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4C75" w:rsidRDefault="00A04C75" w:rsidP="00A04C75">
      <w:pPr>
        <w:rPr>
          <w:b/>
          <w:bCs/>
        </w:rPr>
      </w:pPr>
      <w:bookmarkStart w:id="0" w:name="_GoBack"/>
      <w:bookmarkEnd w:id="0"/>
    </w:p>
    <w:p w:rsidR="00A04C75" w:rsidRDefault="00A04C75" w:rsidP="00A04C75">
      <w:pPr>
        <w:rPr>
          <w:b/>
          <w:bCs/>
        </w:rPr>
      </w:pPr>
    </w:p>
    <w:p w:rsidR="00A04C75" w:rsidRDefault="00A04C75" w:rsidP="00A04C75">
      <w:pPr>
        <w:rPr>
          <w:b/>
          <w:bCs/>
        </w:rPr>
      </w:pPr>
    </w:p>
    <w:p w:rsidR="00A04C75" w:rsidRDefault="00A04C75" w:rsidP="00A04C75">
      <w:pPr>
        <w:rPr>
          <w:b/>
          <w:bCs/>
        </w:rPr>
      </w:pPr>
    </w:p>
    <w:p w:rsidR="00A04C75" w:rsidRDefault="00A04C75" w:rsidP="00A04C75"/>
    <w:p w:rsidR="00A04C75" w:rsidRDefault="00A04C75" w:rsidP="00A04C75"/>
    <w:p w:rsidR="00A04C75" w:rsidRDefault="00A04C75" w:rsidP="00A04C75"/>
    <w:p w:rsidR="00A04C75" w:rsidRDefault="00A04C75" w:rsidP="00A04C75"/>
    <w:p w:rsidR="00A04C75" w:rsidRDefault="00A04C75" w:rsidP="00A04C75"/>
    <w:p w:rsidR="00A04C75" w:rsidRDefault="00A04C75" w:rsidP="00A04C75"/>
    <w:p w:rsidR="00A04C75" w:rsidRDefault="00A04C75" w:rsidP="00A04C75"/>
    <w:p w:rsidR="00A04C75" w:rsidRPr="009F02C8" w:rsidRDefault="00A04C75" w:rsidP="00A04C75">
      <w:pPr>
        <w:rPr>
          <w:b/>
          <w:bCs/>
        </w:rPr>
      </w:pPr>
      <w:r>
        <w:t xml:space="preserve">                              </w:t>
      </w: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6.75pt;height:163.5pt">
            <v:imagedata r:id="rId5" o:title=""/>
          </v:shape>
        </w:pict>
      </w:r>
      <w:r w:rsidRPr="00BD5183">
        <w:rPr>
          <w:rFonts w:ascii="Verdana" w:hAnsi="Verdana"/>
          <w:color w:val="008080"/>
          <w:sz w:val="32"/>
          <w:szCs w:val="32"/>
        </w:rPr>
        <w:t xml:space="preserve"> </w:t>
      </w:r>
    </w:p>
    <w:p w:rsidR="00A04C75" w:rsidRDefault="00A04C75" w:rsidP="00A04C75"/>
    <w:p w:rsidR="00A04C75" w:rsidRDefault="00A04C75" w:rsidP="00A04C75"/>
    <w:p w:rsidR="00A04C75" w:rsidRDefault="00A04C75" w:rsidP="00A04C75"/>
    <w:p w:rsidR="00A04C75" w:rsidRDefault="00A04C75" w:rsidP="00A04C75"/>
    <w:p w:rsidR="00A04C75" w:rsidRDefault="00A04C75" w:rsidP="00A04C75"/>
    <w:p w:rsidR="00A04C75" w:rsidRDefault="00A04C75" w:rsidP="00A04C75"/>
    <w:p w:rsidR="00A04C75" w:rsidRDefault="00A04C75" w:rsidP="00A04C75"/>
    <w:p w:rsidR="00A04C75" w:rsidRPr="003C10F8" w:rsidRDefault="00A04C75" w:rsidP="00A04C75">
      <w:pPr>
        <w:jc w:val="center"/>
        <w:rPr>
          <w:rFonts w:ascii="Verdana" w:hAnsi="Verdana"/>
          <w:color w:val="008080"/>
          <w:sz w:val="72"/>
          <w:szCs w:val="72"/>
        </w:rPr>
      </w:pPr>
      <w:r w:rsidRPr="003C10F8">
        <w:rPr>
          <w:rFonts w:ascii="Verdana" w:hAnsi="Verdana"/>
          <w:color w:val="008080"/>
          <w:sz w:val="72"/>
          <w:szCs w:val="72"/>
        </w:rPr>
        <w:t>Code of Ethical Conduct</w:t>
      </w:r>
    </w:p>
    <w:p w:rsidR="00A04C75" w:rsidRDefault="00A04C75" w:rsidP="00A04C75">
      <w:pPr>
        <w:jc w:val="right"/>
      </w:pPr>
    </w:p>
    <w:p w:rsidR="00A04C75" w:rsidRDefault="00A04C75" w:rsidP="00A04C75"/>
    <w:p w:rsidR="00A04C75" w:rsidRDefault="00A04C75" w:rsidP="00A04C75"/>
    <w:p w:rsidR="00A04C75" w:rsidRDefault="00A04C75" w:rsidP="00A04C75"/>
    <w:p w:rsidR="00A04C75" w:rsidRDefault="00A04C75" w:rsidP="00A04C75"/>
    <w:p w:rsidR="00A04C75" w:rsidRDefault="00A04C75" w:rsidP="00A04C75"/>
    <w:p w:rsidR="00A04C75" w:rsidRDefault="00A04C75" w:rsidP="00A04C75"/>
    <w:p w:rsidR="00A04C75" w:rsidRDefault="00A04C75" w:rsidP="00A04C75"/>
    <w:p w:rsidR="00A04C75" w:rsidRDefault="00A04C75" w:rsidP="00A04C75"/>
    <w:p w:rsidR="00A04C75" w:rsidRDefault="00A04C75" w:rsidP="00A04C75"/>
    <w:p w:rsidR="00A04C75" w:rsidRDefault="00A04C75" w:rsidP="00A04C75"/>
    <w:p w:rsidR="00A04C75" w:rsidRDefault="00A04C75" w:rsidP="00A04C75"/>
    <w:p w:rsidR="00A04C75" w:rsidRPr="009F02C8" w:rsidRDefault="00A04C75" w:rsidP="00A04C75">
      <w:pPr>
        <w:rPr>
          <w:b/>
          <w:bCs/>
        </w:rPr>
      </w:pPr>
      <w:r>
        <w:lastRenderedPageBreak/>
        <w:pict>
          <v:shape id="_x0000_i1026" type="#_x0000_t75" style="width:123.75pt;height:75pt">
            <v:imagedata r:id="rId5" o:title=""/>
          </v:shape>
        </w:pict>
      </w:r>
      <w:r w:rsidRPr="00BD5183">
        <w:rPr>
          <w:rFonts w:ascii="Verdana" w:hAnsi="Verdana"/>
          <w:color w:val="008080"/>
          <w:sz w:val="32"/>
          <w:szCs w:val="32"/>
        </w:rPr>
        <w:t xml:space="preserve">The Irish Franchise Association </w:t>
      </w:r>
    </w:p>
    <w:p w:rsidR="00A04C75" w:rsidRDefault="00A04C75" w:rsidP="00A04C75">
      <w:pPr>
        <w:rPr>
          <w:rFonts w:ascii="Verdana" w:hAnsi="Verdana"/>
          <w:color w:val="008080"/>
          <w:sz w:val="32"/>
          <w:szCs w:val="32"/>
        </w:rPr>
      </w:pPr>
    </w:p>
    <w:p w:rsidR="00A04C75" w:rsidRPr="00BD5183" w:rsidRDefault="00A04C75" w:rsidP="00A04C75">
      <w:pPr>
        <w:rPr>
          <w:rFonts w:ascii="Verdana" w:hAnsi="Verdana"/>
          <w:color w:val="008080"/>
          <w:sz w:val="32"/>
          <w:szCs w:val="32"/>
        </w:rPr>
      </w:pPr>
      <w:r w:rsidRPr="00BD5183">
        <w:rPr>
          <w:rFonts w:ascii="Verdana" w:hAnsi="Verdana"/>
          <w:color w:val="008080"/>
          <w:sz w:val="32"/>
          <w:szCs w:val="32"/>
        </w:rPr>
        <w:t xml:space="preserve">Code of </w:t>
      </w:r>
      <w:r>
        <w:rPr>
          <w:rFonts w:ascii="Verdana" w:hAnsi="Verdana"/>
          <w:color w:val="008080"/>
          <w:sz w:val="32"/>
          <w:szCs w:val="32"/>
        </w:rPr>
        <w:t>E</w:t>
      </w:r>
      <w:r w:rsidRPr="00BD5183">
        <w:rPr>
          <w:rFonts w:ascii="Verdana" w:hAnsi="Verdana"/>
          <w:color w:val="008080"/>
          <w:sz w:val="32"/>
          <w:szCs w:val="32"/>
        </w:rPr>
        <w:t>thical Conduct</w:t>
      </w:r>
    </w:p>
    <w:p w:rsidR="00A04C75" w:rsidRPr="001157C3" w:rsidRDefault="00A04C75" w:rsidP="00A04C75">
      <w:pPr>
        <w:pStyle w:val="NormalWeb"/>
        <w:jc w:val="both"/>
        <w:rPr>
          <w:rFonts w:ascii="Verdana" w:hAnsi="Verdana"/>
        </w:rPr>
      </w:pPr>
      <w:r w:rsidRPr="001157C3">
        <w:rPr>
          <w:rFonts w:ascii="Verdana" w:hAnsi="Verdana"/>
        </w:rPr>
        <w:t>The Irish Franchise Association’s Code of Ethical Conduct in franchising takes as its foundation the Code developed by the European Franchise Federation. In adopting t</w:t>
      </w:r>
      <w:r>
        <w:rPr>
          <w:rFonts w:ascii="Verdana" w:hAnsi="Verdana"/>
        </w:rPr>
        <w:t>he Code, the Federation recogniz</w:t>
      </w:r>
      <w:r w:rsidRPr="001157C3">
        <w:rPr>
          <w:rFonts w:ascii="Verdana" w:hAnsi="Verdana"/>
        </w:rPr>
        <w:t xml:space="preserve">ed that national requirements may necessitate certain other clauses or provisions and delegated responsibility for the presentation and implementation of the Code in their own country to individual member National Franchise Associations. </w:t>
      </w:r>
    </w:p>
    <w:p w:rsidR="00A04C75" w:rsidRPr="001157C3" w:rsidRDefault="00A04C75" w:rsidP="00A04C75">
      <w:pPr>
        <w:pStyle w:val="NormalWeb"/>
        <w:jc w:val="both"/>
        <w:rPr>
          <w:rFonts w:ascii="Verdana" w:hAnsi="Verdana"/>
        </w:rPr>
      </w:pPr>
    </w:p>
    <w:p w:rsidR="00A04C75" w:rsidRPr="001157C3" w:rsidRDefault="00A04C75" w:rsidP="00A04C75">
      <w:pPr>
        <w:pStyle w:val="NormalWeb"/>
        <w:jc w:val="both"/>
        <w:rPr>
          <w:rFonts w:ascii="Verdana" w:hAnsi="Verdana"/>
        </w:rPr>
      </w:pPr>
      <w:r w:rsidRPr="001157C3">
        <w:rPr>
          <w:rFonts w:ascii="Verdana" w:hAnsi="Verdana"/>
        </w:rPr>
        <w:t xml:space="preserve">The Extension and Interpretation which follows the European Code has been adopted by the Irish Franchise Association, the British Franchise Association, and agreed by the European Franchise Federation, for the application of the European Code of Ethics for Franchising by each Association within </w:t>
      </w:r>
      <w:smartTag w:uri="urn:schemas-microsoft-com:office:smarttags" w:element="country-region">
        <w:r w:rsidRPr="001157C3">
          <w:rPr>
            <w:rFonts w:ascii="Verdana" w:hAnsi="Verdana"/>
          </w:rPr>
          <w:t>Ireland</w:t>
        </w:r>
      </w:smartTag>
      <w:r w:rsidRPr="001157C3">
        <w:rPr>
          <w:rFonts w:ascii="Verdana" w:hAnsi="Verdana"/>
        </w:rPr>
        <w:t xml:space="preserve">, the </w:t>
      </w:r>
      <w:smartTag w:uri="urn:schemas-microsoft-com:office:smarttags" w:element="country-region">
        <w:r w:rsidRPr="001157C3">
          <w:rPr>
            <w:rFonts w:ascii="Verdana" w:hAnsi="Verdana"/>
          </w:rPr>
          <w:t>United Kingdom</w:t>
        </w:r>
      </w:smartTag>
      <w:r w:rsidRPr="001157C3">
        <w:rPr>
          <w:rFonts w:ascii="Verdana" w:hAnsi="Verdana"/>
        </w:rPr>
        <w:t xml:space="preserve"> and </w:t>
      </w:r>
      <w:smartTag w:uri="urn:schemas-microsoft-com:office:smarttags" w:element="place">
        <w:smartTag w:uri="urn:schemas-microsoft-com:office:smarttags" w:element="country-region">
          <w:r w:rsidRPr="001157C3">
            <w:rPr>
              <w:rFonts w:ascii="Verdana" w:hAnsi="Verdana"/>
            </w:rPr>
            <w:t>Northern Ireland</w:t>
          </w:r>
        </w:smartTag>
      </w:smartTag>
      <w:r w:rsidRPr="001157C3">
        <w:rPr>
          <w:rFonts w:ascii="Verdana" w:hAnsi="Verdana"/>
        </w:rPr>
        <w:t xml:space="preserve">. </w:t>
      </w:r>
    </w:p>
    <w:p w:rsidR="00A04C75" w:rsidRDefault="00A04C75" w:rsidP="00A04C75">
      <w:pPr>
        <w:pStyle w:val="Heading1"/>
      </w:pPr>
      <w:bookmarkStart w:id="1" w:name="euro"/>
      <w:bookmarkStart w:id="2" w:name="_Toc135480350"/>
      <w:bookmarkStart w:id="3" w:name="_Toc135489206"/>
      <w:bookmarkStart w:id="4" w:name="_Toc135490183"/>
      <w:bookmarkEnd w:id="1"/>
    </w:p>
    <w:p w:rsidR="00A04C75" w:rsidRPr="001157C3" w:rsidRDefault="00A04C75" w:rsidP="00A04C75">
      <w:pPr>
        <w:pStyle w:val="Heading1"/>
        <w:rPr>
          <w:rFonts w:ascii="Verdana" w:hAnsi="Verdana"/>
          <w:b w:val="0"/>
          <w:bCs w:val="0"/>
        </w:rPr>
      </w:pPr>
      <w:r w:rsidRPr="001157C3">
        <w:rPr>
          <w:rFonts w:ascii="Verdana" w:hAnsi="Verdana"/>
          <w:b w:val="0"/>
          <w:bCs w:val="0"/>
        </w:rPr>
        <w:t>European Code of Ethics for Franchising</w:t>
      </w:r>
      <w:bookmarkEnd w:id="2"/>
      <w:bookmarkEnd w:id="3"/>
      <w:bookmarkEnd w:id="4"/>
    </w:p>
    <w:p w:rsidR="00A04C75" w:rsidRDefault="00A04C75" w:rsidP="00A04C75">
      <w:pPr>
        <w:pStyle w:val="Heading2"/>
      </w:pPr>
      <w:bookmarkStart w:id="5" w:name="_Toc135480351"/>
      <w:bookmarkStart w:id="6" w:name="_Toc135489207"/>
      <w:bookmarkStart w:id="7" w:name="_Toc135490184"/>
    </w:p>
    <w:p w:rsidR="00A04C75" w:rsidRPr="006E3EAD" w:rsidRDefault="00A04C75" w:rsidP="00A04C75">
      <w:pPr>
        <w:pStyle w:val="Heading2"/>
      </w:pPr>
      <w:r w:rsidRPr="006E3EAD">
        <w:t>Preface</w:t>
      </w:r>
      <w:bookmarkEnd w:id="5"/>
      <w:bookmarkEnd w:id="6"/>
      <w:bookmarkEnd w:id="7"/>
    </w:p>
    <w:p w:rsidR="00A04C75" w:rsidRPr="001157C3" w:rsidRDefault="00A04C75" w:rsidP="00A04C75">
      <w:pPr>
        <w:pStyle w:val="NormalWeb"/>
        <w:jc w:val="both"/>
        <w:rPr>
          <w:rFonts w:ascii="Verdana" w:hAnsi="Verdana"/>
        </w:rPr>
      </w:pPr>
      <w:r w:rsidRPr="001157C3">
        <w:rPr>
          <w:rFonts w:ascii="Verdana" w:hAnsi="Verdana"/>
        </w:rPr>
        <w:t xml:space="preserve">The European Franchise Federation, EFF, was constituted on 23rd September 1972. Its </w:t>
      </w:r>
      <w:r>
        <w:rPr>
          <w:rFonts w:ascii="Verdana" w:hAnsi="Verdana"/>
        </w:rPr>
        <w:t>members are national franchise a</w:t>
      </w:r>
      <w:r w:rsidRPr="001157C3">
        <w:rPr>
          <w:rFonts w:ascii="Verdana" w:hAnsi="Verdana"/>
        </w:rPr>
        <w:t xml:space="preserve">ssociations or federations established in </w:t>
      </w:r>
      <w:smartTag w:uri="urn:schemas-microsoft-com:office:smarttags" w:element="place">
        <w:r w:rsidRPr="001157C3">
          <w:rPr>
            <w:rFonts w:ascii="Verdana" w:hAnsi="Verdana"/>
          </w:rPr>
          <w:t>Europe</w:t>
        </w:r>
      </w:smartTag>
      <w:r w:rsidRPr="001157C3">
        <w:rPr>
          <w:rFonts w:ascii="Verdana" w:hAnsi="Verdana"/>
        </w:rPr>
        <w:t xml:space="preserve">. </w:t>
      </w:r>
    </w:p>
    <w:p w:rsidR="00A04C75" w:rsidRPr="001157C3" w:rsidRDefault="00A04C75" w:rsidP="00A04C75">
      <w:pPr>
        <w:pStyle w:val="NormalWeb"/>
        <w:jc w:val="both"/>
        <w:rPr>
          <w:rFonts w:ascii="Verdana" w:hAnsi="Verdana"/>
        </w:rPr>
      </w:pPr>
    </w:p>
    <w:p w:rsidR="00A04C75" w:rsidRPr="001157C3" w:rsidRDefault="00A04C75" w:rsidP="00A04C75">
      <w:pPr>
        <w:pStyle w:val="NormalWeb"/>
        <w:jc w:val="both"/>
        <w:rPr>
          <w:rFonts w:ascii="Verdana" w:hAnsi="Verdana"/>
        </w:rPr>
      </w:pPr>
      <w:r>
        <w:rPr>
          <w:rFonts w:ascii="Verdana" w:hAnsi="Verdana"/>
        </w:rPr>
        <w:t xml:space="preserve">The EFF also accepts affiliates, </w:t>
      </w:r>
      <w:proofErr w:type="spellStart"/>
      <w:r>
        <w:rPr>
          <w:rFonts w:ascii="Verdana" w:hAnsi="Verdana"/>
        </w:rPr>
        <w:t>i.</w:t>
      </w:r>
      <w:r w:rsidRPr="001157C3">
        <w:rPr>
          <w:rFonts w:ascii="Verdana" w:hAnsi="Verdana"/>
        </w:rPr>
        <w:t>e</w:t>
      </w:r>
      <w:proofErr w:type="spellEnd"/>
      <w:r w:rsidRPr="001157C3">
        <w:rPr>
          <w:rFonts w:ascii="Verdana" w:hAnsi="Verdana"/>
        </w:rPr>
        <w:t xml:space="preserve"> non-European franchise Associations or federations, and other professional persons, interested in or concerned with franchising. Affiliates have no voting rights and cannot be appointed officers of the EFF. </w:t>
      </w:r>
    </w:p>
    <w:p w:rsidR="00A04C75" w:rsidRPr="001157C3" w:rsidRDefault="00A04C75" w:rsidP="00A04C75">
      <w:pPr>
        <w:pStyle w:val="NormalWeb"/>
        <w:jc w:val="both"/>
        <w:rPr>
          <w:rFonts w:ascii="Verdana" w:hAnsi="Verdana"/>
        </w:rPr>
      </w:pPr>
    </w:p>
    <w:p w:rsidR="00A04C75" w:rsidRPr="001157C3" w:rsidRDefault="00A04C75" w:rsidP="00A04C75">
      <w:pPr>
        <w:pStyle w:val="NormalWeb"/>
        <w:jc w:val="both"/>
        <w:rPr>
          <w:rFonts w:ascii="Verdana" w:hAnsi="Verdana"/>
        </w:rPr>
      </w:pPr>
      <w:r w:rsidRPr="001157C3">
        <w:rPr>
          <w:rFonts w:ascii="Verdana" w:hAnsi="Verdana"/>
        </w:rPr>
        <w:t xml:space="preserve">The objects of the EFF are, among others, the ongoing unbiased and scientific study of franchising in every respect, the co-ordination of its members' actions, </w:t>
      </w:r>
      <w:proofErr w:type="gramStart"/>
      <w:r w:rsidRPr="001157C3">
        <w:rPr>
          <w:rFonts w:ascii="Verdana" w:hAnsi="Verdana"/>
        </w:rPr>
        <w:t>the</w:t>
      </w:r>
      <w:proofErr w:type="gramEnd"/>
      <w:r w:rsidRPr="001157C3">
        <w:rPr>
          <w:rFonts w:ascii="Verdana" w:hAnsi="Verdana"/>
        </w:rPr>
        <w:t xml:space="preserve"> promotion of the franchise industry in general and of its members' interests in particular. </w:t>
      </w:r>
    </w:p>
    <w:p w:rsidR="00A04C75" w:rsidRPr="001157C3" w:rsidRDefault="00A04C75" w:rsidP="00A04C75">
      <w:pPr>
        <w:pStyle w:val="NormalWeb"/>
        <w:jc w:val="both"/>
        <w:rPr>
          <w:rFonts w:ascii="Verdana" w:hAnsi="Verdana"/>
        </w:rPr>
      </w:pPr>
    </w:p>
    <w:p w:rsidR="00A04C75" w:rsidRPr="001157C3" w:rsidRDefault="00A04C75" w:rsidP="00A04C75">
      <w:pPr>
        <w:pStyle w:val="NormalWeb"/>
        <w:jc w:val="both"/>
        <w:rPr>
          <w:rFonts w:ascii="Verdana" w:hAnsi="Verdana"/>
        </w:rPr>
      </w:pPr>
      <w:r w:rsidRPr="001157C3">
        <w:rPr>
          <w:rFonts w:ascii="Verdana" w:hAnsi="Verdana"/>
        </w:rPr>
        <w:lastRenderedPageBreak/>
        <w:t>The EFF also comprises a Legal Committee, composed of two lawyers from each na</w:t>
      </w:r>
      <w:r>
        <w:rPr>
          <w:rFonts w:ascii="Verdana" w:hAnsi="Verdana"/>
        </w:rPr>
        <w:t>tional member a</w:t>
      </w:r>
      <w:r w:rsidRPr="001157C3">
        <w:rPr>
          <w:rFonts w:ascii="Verdana" w:hAnsi="Verdana"/>
        </w:rPr>
        <w:t xml:space="preserve">ssociation or federation and highly qualified in franchise matters. </w:t>
      </w:r>
    </w:p>
    <w:p w:rsidR="00A04C75" w:rsidRPr="001157C3" w:rsidRDefault="00A04C75" w:rsidP="00A04C75">
      <w:pPr>
        <w:pStyle w:val="NormalWeb"/>
        <w:jc w:val="both"/>
        <w:rPr>
          <w:rFonts w:ascii="Verdana" w:hAnsi="Verdana"/>
        </w:rPr>
      </w:pPr>
    </w:p>
    <w:p w:rsidR="00A04C75" w:rsidRPr="001157C3" w:rsidRDefault="00A04C75" w:rsidP="00A04C75">
      <w:pPr>
        <w:pStyle w:val="NormalWeb"/>
        <w:jc w:val="both"/>
        <w:rPr>
          <w:rFonts w:ascii="Verdana" w:hAnsi="Verdana"/>
        </w:rPr>
      </w:pPr>
      <w:r w:rsidRPr="001157C3">
        <w:rPr>
          <w:rFonts w:ascii="Verdana" w:hAnsi="Verdana"/>
        </w:rPr>
        <w:t xml:space="preserve">The EFF has, furthermore, installed a Franchise Arbitration Committee which is at the disposal of parties preferring to submit </w:t>
      </w:r>
      <w:proofErr w:type="gramStart"/>
      <w:r w:rsidRPr="001157C3">
        <w:rPr>
          <w:rFonts w:ascii="Verdana" w:hAnsi="Verdana"/>
        </w:rPr>
        <w:t>their disputes to the latter's</w:t>
      </w:r>
      <w:proofErr w:type="gramEnd"/>
      <w:r w:rsidRPr="001157C3">
        <w:rPr>
          <w:rFonts w:ascii="Verdana" w:hAnsi="Verdana"/>
        </w:rPr>
        <w:t xml:space="preserve"> determination. </w:t>
      </w:r>
    </w:p>
    <w:p w:rsidR="00A04C75" w:rsidRPr="001157C3" w:rsidRDefault="00A04C75" w:rsidP="00A04C75">
      <w:pPr>
        <w:pStyle w:val="NormalWeb"/>
        <w:jc w:val="both"/>
        <w:rPr>
          <w:rFonts w:ascii="Verdana" w:hAnsi="Verdana"/>
        </w:rPr>
      </w:pPr>
    </w:p>
    <w:p w:rsidR="00A04C75" w:rsidRPr="001157C3" w:rsidRDefault="00A04C75" w:rsidP="00A04C75">
      <w:pPr>
        <w:pStyle w:val="NormalWeb"/>
        <w:jc w:val="both"/>
        <w:rPr>
          <w:rFonts w:ascii="Verdana" w:hAnsi="Verdana"/>
        </w:rPr>
      </w:pPr>
      <w:r w:rsidRPr="001157C3">
        <w:rPr>
          <w:rFonts w:ascii="Verdana" w:hAnsi="Verdana"/>
        </w:rPr>
        <w:t xml:space="preserve">The evolution and the ever growing importance of franchising in the EC economy as well as the EC Block Exemption Regulation for franchise agreements, entered into force on </w:t>
      </w:r>
      <w:proofErr w:type="spellStart"/>
      <w:r w:rsidRPr="001157C3">
        <w:rPr>
          <w:rFonts w:ascii="Verdana" w:hAnsi="Verdana"/>
        </w:rPr>
        <w:t>lst</w:t>
      </w:r>
      <w:proofErr w:type="spellEnd"/>
      <w:r w:rsidRPr="001157C3">
        <w:rPr>
          <w:rFonts w:ascii="Verdana" w:hAnsi="Verdana"/>
        </w:rPr>
        <w:t xml:space="preserve"> February 1989, prompted the EFF to revise its existing Code of Ethics. </w:t>
      </w:r>
    </w:p>
    <w:p w:rsidR="00A04C75" w:rsidRPr="001157C3" w:rsidRDefault="00A04C75" w:rsidP="00A04C75">
      <w:pPr>
        <w:pStyle w:val="NormalWeb"/>
        <w:jc w:val="both"/>
        <w:rPr>
          <w:rFonts w:ascii="Verdana" w:hAnsi="Verdana"/>
        </w:rPr>
      </w:pPr>
    </w:p>
    <w:p w:rsidR="00A04C75" w:rsidRPr="001157C3" w:rsidRDefault="00A04C75" w:rsidP="00A04C75">
      <w:pPr>
        <w:pStyle w:val="NormalWeb"/>
        <w:jc w:val="both"/>
        <w:rPr>
          <w:rFonts w:ascii="Verdana" w:hAnsi="Verdana"/>
        </w:rPr>
      </w:pPr>
      <w:r w:rsidRPr="001157C3">
        <w:rPr>
          <w:rFonts w:ascii="Verdana" w:hAnsi="Verdana"/>
        </w:rPr>
        <w:t>This Code of Ethics is meant to be a practical ensemble of essential provisions of fair</w:t>
      </w:r>
      <w:r w:rsidRPr="001157C3">
        <w:rPr>
          <w:rFonts w:ascii="Verdana" w:hAnsi="Verdana"/>
          <w:lang w:val="en-GB"/>
        </w:rPr>
        <w:t xml:space="preserve"> behaviour</w:t>
      </w:r>
      <w:r w:rsidRPr="001157C3">
        <w:rPr>
          <w:rFonts w:ascii="Verdana" w:hAnsi="Verdana"/>
        </w:rPr>
        <w:t xml:space="preserve"> for franchise practitioners in </w:t>
      </w:r>
      <w:smartTag w:uri="urn:schemas-microsoft-com:office:smarttags" w:element="place">
        <w:r w:rsidRPr="001157C3">
          <w:rPr>
            <w:rFonts w:ascii="Verdana" w:hAnsi="Verdana"/>
          </w:rPr>
          <w:t>Europe</w:t>
        </w:r>
      </w:smartTag>
      <w:r w:rsidRPr="001157C3">
        <w:rPr>
          <w:rFonts w:ascii="Verdana" w:hAnsi="Verdana"/>
        </w:rPr>
        <w:t xml:space="preserve">, but not to replace possibly related national or EC law. </w:t>
      </w:r>
    </w:p>
    <w:p w:rsidR="00A04C75" w:rsidRPr="001157C3" w:rsidRDefault="00A04C75" w:rsidP="00A04C75">
      <w:pPr>
        <w:pStyle w:val="NormalWeb"/>
        <w:jc w:val="both"/>
        <w:rPr>
          <w:rFonts w:ascii="Verdana" w:hAnsi="Verdana"/>
        </w:rPr>
      </w:pPr>
    </w:p>
    <w:p w:rsidR="00A04C75" w:rsidRPr="001157C3" w:rsidRDefault="00A04C75" w:rsidP="00A04C75">
      <w:pPr>
        <w:pStyle w:val="NormalWeb"/>
        <w:jc w:val="both"/>
        <w:rPr>
          <w:rFonts w:ascii="Verdana" w:hAnsi="Verdana"/>
        </w:rPr>
      </w:pPr>
      <w:r w:rsidRPr="001157C3">
        <w:rPr>
          <w:rFonts w:ascii="Verdana" w:hAnsi="Verdana"/>
        </w:rPr>
        <w:t>This Code of Ethics is the end-product of work carried out by the European Franchise Federat</w:t>
      </w:r>
      <w:r>
        <w:rPr>
          <w:rFonts w:ascii="Verdana" w:hAnsi="Verdana"/>
        </w:rPr>
        <w:t>ion and its member Associations</w:t>
      </w:r>
      <w:r w:rsidRPr="001157C3">
        <w:rPr>
          <w:rFonts w:ascii="Verdana" w:hAnsi="Verdana"/>
        </w:rPr>
        <w:t xml:space="preserve"> (</w:t>
      </w:r>
      <w:smartTag w:uri="urn:schemas-microsoft-com:office:smarttags" w:element="country-region">
        <w:r w:rsidRPr="001157C3">
          <w:rPr>
            <w:rFonts w:ascii="Verdana" w:hAnsi="Verdana"/>
          </w:rPr>
          <w:t>Austria</w:t>
        </w:r>
      </w:smartTag>
      <w:r w:rsidRPr="001157C3">
        <w:rPr>
          <w:rFonts w:ascii="Verdana" w:hAnsi="Verdana"/>
        </w:rPr>
        <w:t xml:space="preserve">, </w:t>
      </w:r>
      <w:smartTag w:uri="urn:schemas-microsoft-com:office:smarttags" w:element="country-region">
        <w:r w:rsidRPr="001157C3">
          <w:rPr>
            <w:rFonts w:ascii="Verdana" w:hAnsi="Verdana"/>
          </w:rPr>
          <w:t>Belgium</w:t>
        </w:r>
      </w:smartTag>
      <w:r w:rsidRPr="001157C3">
        <w:rPr>
          <w:rFonts w:ascii="Verdana" w:hAnsi="Verdana"/>
        </w:rPr>
        <w:t xml:space="preserve">, </w:t>
      </w:r>
      <w:smartTag w:uri="urn:schemas-microsoft-com:office:smarttags" w:element="country-region">
        <w:r w:rsidRPr="001157C3">
          <w:rPr>
            <w:rFonts w:ascii="Verdana" w:hAnsi="Verdana"/>
          </w:rPr>
          <w:t>Denmark</w:t>
        </w:r>
      </w:smartTag>
      <w:r w:rsidRPr="001157C3">
        <w:rPr>
          <w:rFonts w:ascii="Verdana" w:hAnsi="Verdana"/>
        </w:rPr>
        <w:t xml:space="preserve">, </w:t>
      </w:r>
      <w:smartTag w:uri="urn:schemas-microsoft-com:office:smarttags" w:element="country-region">
        <w:r w:rsidRPr="001157C3">
          <w:rPr>
            <w:rFonts w:ascii="Verdana" w:hAnsi="Verdana"/>
          </w:rPr>
          <w:t>Germany</w:t>
        </w:r>
      </w:smartTag>
      <w:r w:rsidRPr="001157C3">
        <w:rPr>
          <w:rFonts w:ascii="Verdana" w:hAnsi="Verdana"/>
        </w:rPr>
        <w:t xml:space="preserve">, France, </w:t>
      </w:r>
      <w:smartTag w:uri="urn:schemas-microsoft-com:office:smarttags" w:element="country-region">
        <w:r w:rsidRPr="001157C3">
          <w:rPr>
            <w:rFonts w:ascii="Verdana" w:hAnsi="Verdana"/>
          </w:rPr>
          <w:t>Italy</w:t>
        </w:r>
      </w:smartTag>
      <w:r w:rsidRPr="001157C3">
        <w:rPr>
          <w:rFonts w:ascii="Verdana" w:hAnsi="Verdana"/>
        </w:rPr>
        <w:t xml:space="preserve">, the </w:t>
      </w:r>
      <w:smartTag w:uri="urn:schemas-microsoft-com:office:smarttags" w:element="country-region">
        <w:r w:rsidRPr="001157C3">
          <w:rPr>
            <w:rFonts w:ascii="Verdana" w:hAnsi="Verdana"/>
          </w:rPr>
          <w:t>Netherlands</w:t>
        </w:r>
      </w:smartTag>
      <w:r w:rsidRPr="001157C3">
        <w:rPr>
          <w:rFonts w:ascii="Verdana" w:hAnsi="Verdana"/>
        </w:rPr>
        <w:t xml:space="preserve">, </w:t>
      </w:r>
      <w:smartTag w:uri="urn:schemas-microsoft-com:office:smarttags" w:element="country-region">
        <w:r w:rsidRPr="001157C3">
          <w:rPr>
            <w:rFonts w:ascii="Verdana" w:hAnsi="Verdana"/>
          </w:rPr>
          <w:t>Portugal</w:t>
        </w:r>
      </w:smartTag>
      <w:r w:rsidRPr="001157C3">
        <w:rPr>
          <w:rFonts w:ascii="Verdana" w:hAnsi="Verdana"/>
        </w:rPr>
        <w:t xml:space="preserve"> and the </w:t>
      </w:r>
      <w:smartTag w:uri="urn:schemas-microsoft-com:office:smarttags" w:element="place">
        <w:smartTag w:uri="urn:schemas-microsoft-com:office:smarttags" w:element="country-region">
          <w:r w:rsidRPr="001157C3">
            <w:rPr>
              <w:rFonts w:ascii="Verdana" w:hAnsi="Verdana"/>
            </w:rPr>
            <w:t>United Kingdom</w:t>
          </w:r>
        </w:smartTag>
      </w:smartTag>
      <w:r>
        <w:rPr>
          <w:rFonts w:ascii="Verdana" w:hAnsi="Verdana"/>
        </w:rPr>
        <w:t>)</w:t>
      </w:r>
      <w:r w:rsidRPr="001157C3">
        <w:rPr>
          <w:rFonts w:ascii="Verdana" w:hAnsi="Verdana"/>
        </w:rPr>
        <w:t xml:space="preserve"> in conjunction with the Commission of the European Community. It shall replace the previous European Code of Ethics as well as all national and regional Codes existing at that time in </w:t>
      </w:r>
      <w:smartTag w:uri="urn:schemas-microsoft-com:office:smarttags" w:element="place">
        <w:r w:rsidRPr="001157C3">
          <w:rPr>
            <w:rFonts w:ascii="Verdana" w:hAnsi="Verdana"/>
          </w:rPr>
          <w:t>Europe</w:t>
        </w:r>
      </w:smartTag>
      <w:r w:rsidRPr="001157C3">
        <w:rPr>
          <w:rFonts w:ascii="Verdana" w:hAnsi="Verdana"/>
        </w:rPr>
        <w:t xml:space="preserve">. </w:t>
      </w:r>
    </w:p>
    <w:p w:rsidR="00A04C75" w:rsidRPr="001157C3" w:rsidRDefault="00A04C75" w:rsidP="00A04C75">
      <w:pPr>
        <w:pStyle w:val="NormalWeb"/>
        <w:jc w:val="both"/>
        <w:rPr>
          <w:rFonts w:ascii="Verdana" w:hAnsi="Verdana"/>
        </w:rPr>
      </w:pPr>
    </w:p>
    <w:p w:rsidR="00A04C75" w:rsidRPr="001157C3" w:rsidRDefault="00A04C75" w:rsidP="00A04C75">
      <w:pPr>
        <w:pStyle w:val="NormalWeb"/>
        <w:jc w:val="both"/>
        <w:rPr>
          <w:rFonts w:ascii="Verdana" w:hAnsi="Verdana"/>
        </w:rPr>
      </w:pPr>
      <w:r w:rsidRPr="001157C3">
        <w:rPr>
          <w:rFonts w:ascii="Verdana" w:hAnsi="Verdana"/>
        </w:rPr>
        <w:t>By subscribing to the EFF, its members accept the European Code of Ethics and undertake not to delete or amend it in a</w:t>
      </w:r>
      <w:r>
        <w:rPr>
          <w:rFonts w:ascii="Verdana" w:hAnsi="Verdana"/>
        </w:rPr>
        <w:t>ny way. It is, however, recogniz</w:t>
      </w:r>
      <w:r w:rsidRPr="001157C3">
        <w:rPr>
          <w:rFonts w:ascii="Verdana" w:hAnsi="Verdana"/>
        </w:rPr>
        <w:t xml:space="preserve">ed that national requirements may necessitate certain other clauses or provisions and, providing these do not conflict with or detract from the Code and are attached to the Code in a separate document, permission to do this will not be withheld by the EFF. </w:t>
      </w:r>
    </w:p>
    <w:p w:rsidR="00A04C75" w:rsidRPr="001157C3" w:rsidRDefault="00A04C75" w:rsidP="00A04C75">
      <w:pPr>
        <w:pStyle w:val="NormalWeb"/>
        <w:jc w:val="both"/>
        <w:rPr>
          <w:rFonts w:ascii="Verdana" w:hAnsi="Verdana"/>
        </w:rPr>
      </w:pPr>
    </w:p>
    <w:p w:rsidR="00A04C75" w:rsidRPr="001157C3" w:rsidRDefault="00A04C75" w:rsidP="00A04C75">
      <w:pPr>
        <w:pStyle w:val="NormalWeb"/>
        <w:jc w:val="both"/>
        <w:rPr>
          <w:rFonts w:ascii="Verdana" w:hAnsi="Verdana"/>
        </w:rPr>
      </w:pPr>
      <w:r w:rsidRPr="001157C3">
        <w:rPr>
          <w:rFonts w:ascii="Verdana" w:hAnsi="Verdana"/>
        </w:rPr>
        <w:t>By adhering to the E</w:t>
      </w:r>
      <w:r>
        <w:rPr>
          <w:rFonts w:ascii="Verdana" w:hAnsi="Verdana"/>
        </w:rPr>
        <w:t>FF its members commit</w:t>
      </w:r>
      <w:r w:rsidRPr="001157C3">
        <w:rPr>
          <w:rFonts w:ascii="Verdana" w:hAnsi="Verdana"/>
        </w:rPr>
        <w:t xml:space="preserve"> to impose on their own members the obligation to respect and apply the provisions of this Code of Ethics for Franchising. </w:t>
      </w:r>
    </w:p>
    <w:p w:rsidR="00A04C75" w:rsidRDefault="00A04C75" w:rsidP="00A04C75">
      <w:pPr>
        <w:pStyle w:val="Heading2"/>
      </w:pPr>
      <w:bookmarkStart w:id="8" w:name="_Toc135480352"/>
      <w:bookmarkStart w:id="9" w:name="_Toc135489208"/>
      <w:bookmarkStart w:id="10" w:name="_Toc135490185"/>
    </w:p>
    <w:p w:rsidR="00A04C75" w:rsidRPr="001157C3" w:rsidRDefault="00A04C75" w:rsidP="00A04C75">
      <w:pPr>
        <w:pStyle w:val="Heading2"/>
        <w:rPr>
          <w:rFonts w:ascii="Verdana" w:hAnsi="Verdana"/>
        </w:rPr>
      </w:pPr>
      <w:r w:rsidRPr="001157C3">
        <w:rPr>
          <w:rFonts w:ascii="Verdana" w:hAnsi="Verdana"/>
        </w:rPr>
        <w:t>1. Definition of Franchising</w:t>
      </w:r>
      <w:bookmarkEnd w:id="8"/>
      <w:bookmarkEnd w:id="9"/>
      <w:bookmarkEnd w:id="10"/>
    </w:p>
    <w:p w:rsidR="00A04C75" w:rsidRPr="001157C3" w:rsidRDefault="00A04C75" w:rsidP="00A04C75">
      <w:pPr>
        <w:pStyle w:val="NormalWeb"/>
        <w:jc w:val="both"/>
        <w:rPr>
          <w:rFonts w:ascii="Verdana" w:hAnsi="Verdana"/>
        </w:rPr>
      </w:pPr>
      <w:r w:rsidRPr="001157C3">
        <w:rPr>
          <w:rFonts w:ascii="Verdana" w:hAnsi="Verdana"/>
        </w:rPr>
        <w:t xml:space="preserve">Franchising is a system of marketing goods and/or services and/or technology, which is based upon a close and ongoing collaboration between legally and financially separate and independent </w:t>
      </w:r>
      <w:r w:rsidRPr="001157C3">
        <w:rPr>
          <w:rFonts w:ascii="Verdana" w:hAnsi="Verdana"/>
        </w:rPr>
        <w:lastRenderedPageBreak/>
        <w:t xml:space="preserve">undertakings, the Franchisor and its Individual Franchisees whereby the Franchisor grants its Individual Franchisees the right, and imposes the obligation, to conduct a business in accordance with the Franchisor's concept. The right entitles and compels the individual Franchisee, in exchange for a direct or indirect financial consideration, to use the Franchisor's trade name, and/or trade mark and/or service mark, know-how(*), business and technical methods, procedural system, and other industrial and/or intellectual property rights, supported by continuing provision of commercial and technical assistance, within the framework and for the term of a written franchise agreement, concluded between parties for this purpose. </w:t>
      </w:r>
    </w:p>
    <w:p w:rsidR="00A04C75" w:rsidRPr="001157C3" w:rsidRDefault="00A04C75" w:rsidP="00A04C75">
      <w:pPr>
        <w:pStyle w:val="NormalWeb"/>
        <w:jc w:val="both"/>
        <w:rPr>
          <w:rFonts w:ascii="Verdana" w:hAnsi="Verdana"/>
        </w:rPr>
      </w:pPr>
    </w:p>
    <w:p w:rsidR="00A04C75" w:rsidRPr="001157C3" w:rsidRDefault="00A04C75" w:rsidP="00A04C75">
      <w:pPr>
        <w:pStyle w:val="NormalWeb"/>
        <w:jc w:val="both"/>
        <w:rPr>
          <w:rFonts w:ascii="Verdana" w:hAnsi="Verdana"/>
        </w:rPr>
      </w:pPr>
      <w:r w:rsidRPr="001157C3">
        <w:rPr>
          <w:rFonts w:ascii="Verdana" w:hAnsi="Verdana"/>
          <w:b/>
        </w:rPr>
        <w:t>(*)</w:t>
      </w:r>
      <w:r w:rsidRPr="001157C3">
        <w:rPr>
          <w:rFonts w:ascii="Verdana" w:hAnsi="Verdana"/>
          <w:b/>
          <w:i/>
          <w:iCs/>
        </w:rPr>
        <w:t>"Know-how"</w:t>
      </w:r>
      <w:r w:rsidRPr="001157C3">
        <w:rPr>
          <w:rFonts w:ascii="Verdana" w:hAnsi="Verdana"/>
        </w:rPr>
        <w:t xml:space="preserve"> means a body of non-patented practical information, resulting from experience and testing by the Franchisor, which is secret, substantial and identified; </w:t>
      </w:r>
    </w:p>
    <w:p w:rsidR="00A04C75" w:rsidRPr="001157C3" w:rsidRDefault="00A04C75" w:rsidP="00A04C75">
      <w:pPr>
        <w:pStyle w:val="NormalWeb"/>
        <w:jc w:val="both"/>
        <w:rPr>
          <w:rFonts w:ascii="Verdana" w:hAnsi="Verdana"/>
          <w:i/>
          <w:iCs/>
        </w:rPr>
      </w:pPr>
    </w:p>
    <w:p w:rsidR="00A04C75" w:rsidRPr="001157C3" w:rsidRDefault="00A04C75" w:rsidP="00A04C75">
      <w:pPr>
        <w:pStyle w:val="NormalWeb"/>
        <w:jc w:val="both"/>
        <w:rPr>
          <w:rFonts w:ascii="Verdana" w:hAnsi="Verdana"/>
        </w:rPr>
      </w:pPr>
      <w:r w:rsidRPr="001157C3">
        <w:rPr>
          <w:rFonts w:ascii="Verdana" w:hAnsi="Verdana"/>
          <w:b/>
          <w:i/>
          <w:iCs/>
        </w:rPr>
        <w:t>"</w:t>
      </w:r>
      <w:proofErr w:type="gramStart"/>
      <w:r w:rsidRPr="001157C3">
        <w:rPr>
          <w:rFonts w:ascii="Verdana" w:hAnsi="Verdana"/>
          <w:b/>
          <w:i/>
          <w:iCs/>
        </w:rPr>
        <w:t>secret</w:t>
      </w:r>
      <w:proofErr w:type="gramEnd"/>
      <w:r w:rsidRPr="001157C3">
        <w:rPr>
          <w:rFonts w:ascii="Verdana" w:hAnsi="Verdana"/>
          <w:b/>
          <w:i/>
          <w:iCs/>
        </w:rPr>
        <w:t>"</w:t>
      </w:r>
      <w:r w:rsidRPr="001157C3">
        <w:rPr>
          <w:rFonts w:ascii="Verdana" w:hAnsi="Verdana"/>
        </w:rPr>
        <w:t xml:space="preserve"> means that the know-how, as a body or in the precise configuration and assembly of its components, is not generally known or easily accessible; it is not limited in the narrow sense that each individual component of the know how should be totally unknown or unobtainable outside the Franchisors business; </w:t>
      </w:r>
    </w:p>
    <w:p w:rsidR="00A04C75" w:rsidRPr="001157C3" w:rsidRDefault="00A04C75" w:rsidP="00A04C75">
      <w:pPr>
        <w:pStyle w:val="NormalWeb"/>
        <w:jc w:val="both"/>
        <w:rPr>
          <w:rFonts w:ascii="Verdana" w:hAnsi="Verdana"/>
          <w:i/>
          <w:iCs/>
        </w:rPr>
      </w:pPr>
    </w:p>
    <w:p w:rsidR="00A04C75" w:rsidRPr="001157C3" w:rsidRDefault="00A04C75" w:rsidP="00A04C75">
      <w:pPr>
        <w:pStyle w:val="NormalWeb"/>
        <w:jc w:val="both"/>
        <w:rPr>
          <w:rFonts w:ascii="Verdana" w:hAnsi="Verdana"/>
        </w:rPr>
      </w:pPr>
      <w:r w:rsidRPr="001157C3">
        <w:rPr>
          <w:rFonts w:ascii="Verdana" w:hAnsi="Verdana"/>
          <w:b/>
          <w:i/>
          <w:iCs/>
        </w:rPr>
        <w:t>"substantial"</w:t>
      </w:r>
      <w:r w:rsidRPr="001157C3">
        <w:rPr>
          <w:rFonts w:ascii="Verdana" w:hAnsi="Verdana"/>
        </w:rPr>
        <w:t xml:space="preserve"> means that the know-how includes information which is of importance for the sale of goods or the provision of services to end users, and in particular for the presentation of goods for sale, the processing of goods in connection with the provision of services, methods of dealing with customers, and administration and financial management; the know-how must be useful for the Franchisee by being capable, at the date of conclusion of the agreement, of improving the competitive position of the Franchisee, in particular by improving the Franchisee's performance or helping it to enter a new market. </w:t>
      </w:r>
    </w:p>
    <w:p w:rsidR="00A04C75" w:rsidRPr="001157C3" w:rsidRDefault="00A04C75" w:rsidP="00A04C75">
      <w:pPr>
        <w:pStyle w:val="NormalWeb"/>
        <w:jc w:val="both"/>
        <w:rPr>
          <w:rFonts w:ascii="Verdana" w:hAnsi="Verdana"/>
          <w:i/>
          <w:iCs/>
        </w:rPr>
      </w:pPr>
    </w:p>
    <w:p w:rsidR="00A04C75" w:rsidRPr="006E3EAD" w:rsidRDefault="00A04C75" w:rsidP="00A04C75">
      <w:pPr>
        <w:pStyle w:val="NormalWeb"/>
        <w:jc w:val="both"/>
      </w:pPr>
      <w:r w:rsidRPr="001157C3">
        <w:rPr>
          <w:rFonts w:ascii="Verdana" w:hAnsi="Verdana"/>
          <w:b/>
          <w:i/>
          <w:iCs/>
        </w:rPr>
        <w:t>"identified"</w:t>
      </w:r>
      <w:r w:rsidRPr="001157C3">
        <w:rPr>
          <w:rFonts w:ascii="Verdana" w:hAnsi="Verdana"/>
        </w:rPr>
        <w:t xml:space="preserve"> means that the know-how must be described in a sufficiently comprehensive manner so as to make it possible to verify that it fulfils the criteria of secrecy and substantiality; the description of the know-how can either be set out in the franchise agreement or in a separate document or recorded in any other appropriate form</w:t>
      </w:r>
      <w:r w:rsidRPr="006E3EAD">
        <w:t xml:space="preserve">. </w:t>
      </w:r>
    </w:p>
    <w:p w:rsidR="00A04C75" w:rsidRPr="006E3EAD" w:rsidRDefault="00A04C75" w:rsidP="00A04C75">
      <w:pPr>
        <w:pStyle w:val="Heading2"/>
      </w:pPr>
      <w:bookmarkStart w:id="11" w:name="_Toc135480353"/>
      <w:bookmarkStart w:id="12" w:name="_Toc135489209"/>
      <w:bookmarkStart w:id="13" w:name="_Toc135490186"/>
    </w:p>
    <w:p w:rsidR="00A04C75" w:rsidRPr="001157C3" w:rsidRDefault="00A04C75" w:rsidP="00A04C75">
      <w:pPr>
        <w:pStyle w:val="Heading2"/>
        <w:rPr>
          <w:rFonts w:ascii="Verdana" w:hAnsi="Verdana"/>
          <w:b w:val="0"/>
          <w:bCs w:val="0"/>
        </w:rPr>
      </w:pPr>
      <w:r w:rsidRPr="001157C3">
        <w:rPr>
          <w:rFonts w:ascii="Verdana" w:hAnsi="Verdana"/>
          <w:b w:val="0"/>
          <w:bCs w:val="0"/>
        </w:rPr>
        <w:t>2. Guiding Principles</w:t>
      </w:r>
      <w:bookmarkEnd w:id="11"/>
      <w:bookmarkEnd w:id="12"/>
      <w:bookmarkEnd w:id="13"/>
    </w:p>
    <w:p w:rsidR="00A04C75" w:rsidRPr="001157C3" w:rsidRDefault="00A04C75" w:rsidP="00A04C75">
      <w:pPr>
        <w:pStyle w:val="NormalWeb"/>
        <w:jc w:val="both"/>
        <w:rPr>
          <w:rFonts w:ascii="Verdana" w:hAnsi="Verdana"/>
        </w:rPr>
      </w:pPr>
      <w:r w:rsidRPr="001157C3">
        <w:rPr>
          <w:rFonts w:ascii="Verdana" w:hAnsi="Verdana"/>
        </w:rPr>
        <w:t xml:space="preserve">2.1 The Franchisor is the initiator of a franchise network, composed of itself and its Individual Franchisees, of which the Franchisor is the long-term guardian. </w:t>
      </w:r>
    </w:p>
    <w:p w:rsidR="00A04C75" w:rsidRPr="001157C3" w:rsidRDefault="00A04C75" w:rsidP="00A04C75">
      <w:pPr>
        <w:pStyle w:val="NormalWeb"/>
        <w:jc w:val="both"/>
        <w:rPr>
          <w:rFonts w:ascii="Verdana" w:hAnsi="Verdana"/>
        </w:rPr>
      </w:pPr>
    </w:p>
    <w:p w:rsidR="00A04C75" w:rsidRPr="001157C3" w:rsidRDefault="00A04C75" w:rsidP="00A04C75">
      <w:pPr>
        <w:pStyle w:val="NormalWeb"/>
        <w:jc w:val="both"/>
        <w:rPr>
          <w:rFonts w:ascii="Verdana" w:hAnsi="Verdana"/>
        </w:rPr>
      </w:pPr>
      <w:r w:rsidRPr="001157C3">
        <w:rPr>
          <w:rFonts w:ascii="Verdana" w:hAnsi="Verdana"/>
        </w:rPr>
        <w:t xml:space="preserve">2.2 The obligations of the Franchisor: </w:t>
      </w:r>
    </w:p>
    <w:p w:rsidR="00A04C75" w:rsidRPr="001157C3" w:rsidRDefault="00A04C75" w:rsidP="00A04C75">
      <w:pPr>
        <w:pStyle w:val="NormalWeb"/>
        <w:jc w:val="both"/>
        <w:rPr>
          <w:rFonts w:ascii="Verdana" w:hAnsi="Verdana"/>
        </w:rPr>
      </w:pPr>
    </w:p>
    <w:p w:rsidR="00A04C75" w:rsidRPr="001157C3" w:rsidRDefault="00A04C75" w:rsidP="00A04C75">
      <w:pPr>
        <w:pStyle w:val="NormalWeb"/>
        <w:jc w:val="both"/>
        <w:rPr>
          <w:rFonts w:ascii="Verdana" w:hAnsi="Verdana"/>
        </w:rPr>
      </w:pPr>
      <w:r w:rsidRPr="001157C3">
        <w:rPr>
          <w:rFonts w:ascii="Verdana" w:hAnsi="Verdana"/>
        </w:rPr>
        <w:t xml:space="preserve">The Franchisor shall </w:t>
      </w:r>
    </w:p>
    <w:p w:rsidR="00A04C75" w:rsidRPr="001157C3" w:rsidRDefault="00A04C75" w:rsidP="00A04C75">
      <w:pPr>
        <w:numPr>
          <w:ilvl w:val="0"/>
          <w:numId w:val="1"/>
        </w:numPr>
        <w:spacing w:before="60" w:after="30"/>
        <w:jc w:val="both"/>
        <w:rPr>
          <w:rFonts w:ascii="Verdana" w:hAnsi="Verdana"/>
        </w:rPr>
      </w:pPr>
      <w:r w:rsidRPr="001157C3">
        <w:rPr>
          <w:rFonts w:ascii="Verdana" w:hAnsi="Verdana"/>
        </w:rPr>
        <w:t xml:space="preserve">have operated a business concept with success, for a reasonable time and in at least one, pilot unit before starting its franchise network; </w:t>
      </w:r>
    </w:p>
    <w:p w:rsidR="00A04C75" w:rsidRPr="001157C3" w:rsidRDefault="00A04C75" w:rsidP="00A04C75">
      <w:pPr>
        <w:numPr>
          <w:ilvl w:val="0"/>
          <w:numId w:val="1"/>
        </w:numPr>
        <w:spacing w:before="60" w:after="30"/>
        <w:jc w:val="both"/>
        <w:rPr>
          <w:rFonts w:ascii="Verdana" w:hAnsi="Verdana"/>
        </w:rPr>
      </w:pPr>
      <w:r w:rsidRPr="001157C3">
        <w:rPr>
          <w:rFonts w:ascii="Verdana" w:hAnsi="Verdana"/>
        </w:rPr>
        <w:t>be the owner, or have legal rights to the use, of its network's trade</w:t>
      </w:r>
      <w:r>
        <w:rPr>
          <w:rFonts w:ascii="Verdana" w:hAnsi="Verdana"/>
        </w:rPr>
        <w:t xml:space="preserve"> </w:t>
      </w:r>
      <w:r w:rsidRPr="001157C3">
        <w:rPr>
          <w:rFonts w:ascii="Verdana" w:hAnsi="Verdana"/>
        </w:rPr>
        <w:t xml:space="preserve">name, trade mark or other distinguishing identification; </w:t>
      </w:r>
    </w:p>
    <w:p w:rsidR="00A04C75" w:rsidRPr="001157C3" w:rsidRDefault="00A04C75" w:rsidP="00A04C75">
      <w:pPr>
        <w:numPr>
          <w:ilvl w:val="0"/>
          <w:numId w:val="1"/>
        </w:numPr>
        <w:spacing w:before="60" w:after="30"/>
        <w:jc w:val="both"/>
        <w:rPr>
          <w:rFonts w:ascii="Verdana" w:hAnsi="Verdana"/>
        </w:rPr>
      </w:pPr>
      <w:proofErr w:type="gramStart"/>
      <w:r w:rsidRPr="001157C3">
        <w:rPr>
          <w:rFonts w:ascii="Verdana" w:hAnsi="Verdana"/>
        </w:rPr>
        <w:t>provide</w:t>
      </w:r>
      <w:proofErr w:type="gramEnd"/>
      <w:r w:rsidRPr="001157C3">
        <w:rPr>
          <w:rFonts w:ascii="Verdana" w:hAnsi="Verdana"/>
        </w:rPr>
        <w:t xml:space="preserve"> the Individual Franchisee with initial training and continuing commercial and/or technical assistance during the entire life of the agreement. </w:t>
      </w:r>
    </w:p>
    <w:p w:rsidR="00A04C75" w:rsidRPr="001157C3" w:rsidRDefault="00A04C75" w:rsidP="00A04C75">
      <w:pPr>
        <w:pStyle w:val="NormalWeb"/>
        <w:jc w:val="both"/>
        <w:rPr>
          <w:rFonts w:ascii="Verdana" w:hAnsi="Verdana"/>
        </w:rPr>
      </w:pPr>
    </w:p>
    <w:p w:rsidR="00A04C75" w:rsidRPr="001157C3" w:rsidRDefault="00A04C75" w:rsidP="00A04C75">
      <w:pPr>
        <w:pStyle w:val="NormalWeb"/>
        <w:jc w:val="both"/>
        <w:rPr>
          <w:rFonts w:ascii="Verdana" w:hAnsi="Verdana"/>
        </w:rPr>
      </w:pPr>
      <w:r w:rsidRPr="001157C3">
        <w:rPr>
          <w:rFonts w:ascii="Verdana" w:hAnsi="Verdana"/>
        </w:rPr>
        <w:t xml:space="preserve">2.3 The obligations of the Individual Franchisee: The Individual Franchisee shall </w:t>
      </w:r>
    </w:p>
    <w:p w:rsidR="00A04C75" w:rsidRPr="001157C3" w:rsidRDefault="00A04C75" w:rsidP="00A04C75">
      <w:pPr>
        <w:numPr>
          <w:ilvl w:val="0"/>
          <w:numId w:val="2"/>
        </w:numPr>
        <w:spacing w:before="60" w:after="30"/>
        <w:jc w:val="both"/>
        <w:rPr>
          <w:rFonts w:ascii="Verdana" w:hAnsi="Verdana"/>
        </w:rPr>
      </w:pPr>
      <w:r w:rsidRPr="001157C3">
        <w:rPr>
          <w:rFonts w:ascii="Verdana" w:hAnsi="Verdana"/>
        </w:rPr>
        <w:t>devot</w:t>
      </w:r>
      <w:r>
        <w:rPr>
          <w:rFonts w:ascii="Verdana" w:hAnsi="Verdana"/>
        </w:rPr>
        <w:t>e its best endeavo</w:t>
      </w:r>
      <w:r w:rsidRPr="001157C3">
        <w:rPr>
          <w:rFonts w:ascii="Verdana" w:hAnsi="Verdana"/>
        </w:rPr>
        <w:t xml:space="preserve">rs to the growth of the franchise business and to the maintenance of the common identity and reputation of the franchise network; </w:t>
      </w:r>
    </w:p>
    <w:p w:rsidR="00A04C75" w:rsidRPr="001157C3" w:rsidRDefault="00A04C75" w:rsidP="00A04C75">
      <w:pPr>
        <w:numPr>
          <w:ilvl w:val="0"/>
          <w:numId w:val="2"/>
        </w:numPr>
        <w:spacing w:before="60" w:after="30"/>
        <w:jc w:val="both"/>
        <w:rPr>
          <w:rFonts w:ascii="Verdana" w:hAnsi="Verdana"/>
        </w:rPr>
      </w:pPr>
      <w:r w:rsidRPr="001157C3">
        <w:rPr>
          <w:rFonts w:ascii="Verdana" w:hAnsi="Verdana"/>
        </w:rPr>
        <w:t xml:space="preserve">supply the Franchisor with verifiable operating data to facilitate the determination of performance and the financial statements necessary for effective management guidance, and allow the Franchisor, and/or its agents, to have access to the individual Franchisee's premises and records at the Franchisor's request and at reasonable times; </w:t>
      </w:r>
    </w:p>
    <w:p w:rsidR="00A04C75" w:rsidRPr="001157C3" w:rsidRDefault="00A04C75" w:rsidP="00A04C75">
      <w:pPr>
        <w:numPr>
          <w:ilvl w:val="0"/>
          <w:numId w:val="2"/>
        </w:numPr>
        <w:spacing w:before="60" w:after="30"/>
        <w:jc w:val="both"/>
        <w:rPr>
          <w:rFonts w:ascii="Verdana" w:hAnsi="Verdana"/>
        </w:rPr>
      </w:pPr>
      <w:r w:rsidRPr="001157C3">
        <w:rPr>
          <w:rFonts w:ascii="Verdana" w:hAnsi="Verdana"/>
        </w:rPr>
        <w:t xml:space="preserve">not disclose to third parties the know-how provided by the franchisor, neither during nor after termination of the agreement; </w:t>
      </w:r>
    </w:p>
    <w:p w:rsidR="00A04C75" w:rsidRPr="001157C3" w:rsidRDefault="00A04C75" w:rsidP="00A04C75">
      <w:pPr>
        <w:pStyle w:val="NormalWeb"/>
        <w:jc w:val="both"/>
        <w:rPr>
          <w:rFonts w:ascii="Verdana" w:hAnsi="Verdana"/>
        </w:rPr>
      </w:pPr>
    </w:p>
    <w:p w:rsidR="00A04C75" w:rsidRPr="001157C3" w:rsidRDefault="00A04C75" w:rsidP="00A04C75">
      <w:pPr>
        <w:pStyle w:val="NormalWeb"/>
        <w:jc w:val="both"/>
        <w:rPr>
          <w:rFonts w:ascii="Verdana" w:hAnsi="Verdana"/>
        </w:rPr>
      </w:pPr>
      <w:r w:rsidRPr="001157C3">
        <w:rPr>
          <w:rFonts w:ascii="Verdana" w:hAnsi="Verdana"/>
        </w:rPr>
        <w:t xml:space="preserve">2.4 The ongoing obligations of both parties: </w:t>
      </w:r>
    </w:p>
    <w:p w:rsidR="00A04C75" w:rsidRPr="001157C3" w:rsidRDefault="00A04C75" w:rsidP="00A04C75">
      <w:pPr>
        <w:pStyle w:val="NormalWeb"/>
        <w:jc w:val="both"/>
        <w:rPr>
          <w:rFonts w:ascii="Verdana" w:hAnsi="Verdana"/>
        </w:rPr>
      </w:pPr>
    </w:p>
    <w:p w:rsidR="00A04C75" w:rsidRPr="001157C3" w:rsidRDefault="00A04C75" w:rsidP="00A04C75">
      <w:pPr>
        <w:pStyle w:val="NormalWeb"/>
        <w:jc w:val="both"/>
        <w:rPr>
          <w:rFonts w:ascii="Verdana" w:hAnsi="Verdana"/>
        </w:rPr>
      </w:pPr>
      <w:r w:rsidRPr="001157C3">
        <w:rPr>
          <w:rFonts w:ascii="Verdana" w:hAnsi="Verdana"/>
        </w:rPr>
        <w:t xml:space="preserve">Parties shall exercise fairness in their dealings with each other. The Franchisor shall give written notice to its Individual Franchisees of any contractual breach and, where appropriate, grant reasonable time to remedy default; </w:t>
      </w:r>
    </w:p>
    <w:p w:rsidR="00A04C75" w:rsidRPr="001157C3" w:rsidRDefault="00A04C75" w:rsidP="00A04C75">
      <w:pPr>
        <w:pStyle w:val="NormalWeb"/>
        <w:jc w:val="both"/>
        <w:rPr>
          <w:rFonts w:ascii="Verdana" w:hAnsi="Verdana"/>
        </w:rPr>
      </w:pPr>
    </w:p>
    <w:p w:rsidR="00A04C75" w:rsidRPr="001157C3" w:rsidRDefault="00A04C75" w:rsidP="00A04C75">
      <w:pPr>
        <w:pStyle w:val="NormalWeb"/>
        <w:jc w:val="both"/>
        <w:rPr>
          <w:rFonts w:ascii="Verdana" w:hAnsi="Verdana"/>
        </w:rPr>
      </w:pPr>
      <w:r w:rsidRPr="001157C3">
        <w:rPr>
          <w:rFonts w:ascii="Verdana" w:hAnsi="Verdana"/>
        </w:rPr>
        <w:lastRenderedPageBreak/>
        <w:t xml:space="preserve">Parties should resolve complaints, grievances and disputes with good faith and goodwill </w:t>
      </w:r>
      <w:r>
        <w:rPr>
          <w:rFonts w:ascii="Verdana" w:hAnsi="Verdana"/>
        </w:rPr>
        <w:t>through fair and reasonable direct communication and negotiation.</w:t>
      </w:r>
    </w:p>
    <w:p w:rsidR="00A04C75" w:rsidRPr="001157C3" w:rsidRDefault="00A04C75" w:rsidP="00A04C75">
      <w:pPr>
        <w:pStyle w:val="Heading2"/>
        <w:rPr>
          <w:rFonts w:ascii="Verdana" w:hAnsi="Verdana"/>
          <w:b w:val="0"/>
          <w:bCs w:val="0"/>
        </w:rPr>
      </w:pPr>
      <w:bookmarkStart w:id="14" w:name="_Toc135480354"/>
      <w:bookmarkStart w:id="15" w:name="_Toc135489210"/>
      <w:bookmarkStart w:id="16" w:name="_Toc135490187"/>
      <w:r w:rsidRPr="001157C3">
        <w:rPr>
          <w:rFonts w:ascii="Verdana" w:hAnsi="Verdana"/>
          <w:b w:val="0"/>
          <w:bCs w:val="0"/>
        </w:rPr>
        <w:t>3. Recruitment, Advertising and Disclosure</w:t>
      </w:r>
      <w:bookmarkEnd w:id="14"/>
      <w:bookmarkEnd w:id="15"/>
      <w:bookmarkEnd w:id="16"/>
    </w:p>
    <w:p w:rsidR="00A04C75" w:rsidRPr="001157C3" w:rsidRDefault="00A04C75" w:rsidP="00A04C75">
      <w:pPr>
        <w:pStyle w:val="NormalWeb"/>
        <w:jc w:val="both"/>
        <w:rPr>
          <w:rFonts w:ascii="Verdana" w:hAnsi="Verdana"/>
        </w:rPr>
      </w:pPr>
      <w:r w:rsidRPr="001157C3">
        <w:rPr>
          <w:rFonts w:ascii="Verdana" w:hAnsi="Verdana"/>
        </w:rPr>
        <w:t xml:space="preserve">3.1 Advertising for the recruitment of Individual Franchisees shall be free of ambiguity and misleading statements </w:t>
      </w:r>
    </w:p>
    <w:p w:rsidR="00A04C75" w:rsidRPr="001157C3" w:rsidRDefault="00A04C75" w:rsidP="00A04C75">
      <w:pPr>
        <w:pStyle w:val="NormalWeb"/>
        <w:jc w:val="both"/>
        <w:rPr>
          <w:rFonts w:ascii="Verdana" w:hAnsi="Verdana"/>
        </w:rPr>
      </w:pPr>
    </w:p>
    <w:p w:rsidR="00A04C75" w:rsidRPr="001157C3" w:rsidRDefault="00A04C75" w:rsidP="00A04C75">
      <w:pPr>
        <w:pStyle w:val="NormalWeb"/>
        <w:jc w:val="both"/>
        <w:rPr>
          <w:rFonts w:ascii="Verdana" w:hAnsi="Verdana"/>
        </w:rPr>
      </w:pPr>
      <w:r w:rsidRPr="001157C3">
        <w:rPr>
          <w:rFonts w:ascii="Verdana" w:hAnsi="Verdana"/>
        </w:rPr>
        <w:t xml:space="preserve">3.2 Any publicly available recruitment, advertising and publicity material containing direct or indirect references to future possible results, figure or earnings to be expected by Individual Franchisees, shall be objective </w:t>
      </w:r>
    </w:p>
    <w:p w:rsidR="00A04C75" w:rsidRPr="001157C3" w:rsidRDefault="00A04C75" w:rsidP="00A04C75">
      <w:pPr>
        <w:pStyle w:val="NormalWeb"/>
        <w:jc w:val="both"/>
        <w:rPr>
          <w:rFonts w:ascii="Verdana" w:hAnsi="Verdana"/>
        </w:rPr>
      </w:pPr>
    </w:p>
    <w:p w:rsidR="00A04C75" w:rsidRPr="001157C3" w:rsidRDefault="00A04C75" w:rsidP="00A04C75">
      <w:pPr>
        <w:pStyle w:val="NormalWeb"/>
        <w:jc w:val="both"/>
        <w:rPr>
          <w:rFonts w:ascii="Verdana" w:hAnsi="Verdana"/>
        </w:rPr>
      </w:pPr>
      <w:r w:rsidRPr="001157C3">
        <w:rPr>
          <w:rFonts w:ascii="Verdana" w:hAnsi="Verdana"/>
        </w:rPr>
        <w:t xml:space="preserve">3.3 In order to allow prospective Individual Franchisees to enter into a binding document with full knowledge, they shall be given a copy of the present Code of Ethics as well as full and accurate written disclosure of al information material to the franchise relationship, within a reasonable time prior to the execution of these binding documents; </w:t>
      </w:r>
    </w:p>
    <w:p w:rsidR="00A04C75" w:rsidRPr="001157C3" w:rsidRDefault="00A04C75" w:rsidP="00A04C75">
      <w:pPr>
        <w:pStyle w:val="NormalWeb"/>
        <w:jc w:val="both"/>
        <w:rPr>
          <w:rFonts w:ascii="Verdana" w:hAnsi="Verdana"/>
        </w:rPr>
      </w:pPr>
    </w:p>
    <w:p w:rsidR="00A04C75" w:rsidRPr="001157C3" w:rsidRDefault="00A04C75" w:rsidP="00A04C75">
      <w:pPr>
        <w:pStyle w:val="NormalWeb"/>
        <w:jc w:val="both"/>
        <w:rPr>
          <w:rFonts w:ascii="Verdana" w:hAnsi="Verdana"/>
        </w:rPr>
      </w:pPr>
      <w:r w:rsidRPr="001157C3">
        <w:rPr>
          <w:rFonts w:ascii="Verdana" w:hAnsi="Verdana"/>
        </w:rPr>
        <w:t xml:space="preserve">3.4 If a Franchisor imposes a Pre-contract on a candidate Individual Franchisee, the following principles should be respected: </w:t>
      </w:r>
    </w:p>
    <w:p w:rsidR="00A04C75" w:rsidRPr="001157C3" w:rsidRDefault="00A04C75" w:rsidP="00A04C75">
      <w:pPr>
        <w:numPr>
          <w:ilvl w:val="0"/>
          <w:numId w:val="3"/>
        </w:numPr>
        <w:spacing w:before="60" w:after="30"/>
        <w:jc w:val="both"/>
        <w:rPr>
          <w:rFonts w:ascii="Verdana" w:hAnsi="Verdana"/>
        </w:rPr>
      </w:pPr>
      <w:r w:rsidRPr="001157C3">
        <w:rPr>
          <w:rFonts w:ascii="Verdana" w:hAnsi="Verdana"/>
        </w:rPr>
        <w:t xml:space="preserve">prior to the signing of any pre-contract, the candidate Individual Franchisee should be given written information on its purpose on any consideration he may be required to pay to the Franchisor to cover the latter's actual expenses, incurred during and with respect to the pre-contract phase; if the Franchise agreement executed, the said consideration should be reimbursed by the Franchisor or set off against a possible entry fee to be paid by to the Individual Franchisee; </w:t>
      </w:r>
    </w:p>
    <w:p w:rsidR="00A04C75" w:rsidRPr="001157C3" w:rsidRDefault="00A04C75" w:rsidP="00A04C75">
      <w:pPr>
        <w:numPr>
          <w:ilvl w:val="0"/>
          <w:numId w:val="3"/>
        </w:numPr>
        <w:spacing w:before="60" w:after="30"/>
        <w:jc w:val="both"/>
        <w:rPr>
          <w:rFonts w:ascii="Verdana" w:hAnsi="Verdana"/>
        </w:rPr>
      </w:pPr>
      <w:r w:rsidRPr="001157C3">
        <w:rPr>
          <w:rFonts w:ascii="Verdana" w:hAnsi="Verdana"/>
        </w:rPr>
        <w:t xml:space="preserve">the Pre-contract shall define its term and include a termination clause; </w:t>
      </w:r>
    </w:p>
    <w:p w:rsidR="00A04C75" w:rsidRPr="001157C3" w:rsidRDefault="00A04C75" w:rsidP="00A04C75">
      <w:pPr>
        <w:numPr>
          <w:ilvl w:val="0"/>
          <w:numId w:val="3"/>
        </w:numPr>
        <w:spacing w:before="60" w:after="30"/>
        <w:jc w:val="both"/>
        <w:rPr>
          <w:rFonts w:ascii="Verdana" w:hAnsi="Verdana"/>
        </w:rPr>
      </w:pPr>
      <w:proofErr w:type="gramStart"/>
      <w:r w:rsidRPr="001157C3">
        <w:rPr>
          <w:rFonts w:ascii="Verdana" w:hAnsi="Verdana"/>
        </w:rPr>
        <w:t>the</w:t>
      </w:r>
      <w:proofErr w:type="gramEnd"/>
      <w:r w:rsidRPr="001157C3">
        <w:rPr>
          <w:rFonts w:ascii="Verdana" w:hAnsi="Verdana"/>
        </w:rPr>
        <w:t xml:space="preserve"> Franchisor can impose non-competition and/or secrecy clauses to protect its know-how and identity. </w:t>
      </w:r>
    </w:p>
    <w:p w:rsidR="00A04C75" w:rsidRPr="006E3EAD" w:rsidRDefault="00A04C75" w:rsidP="00A04C75">
      <w:pPr>
        <w:pStyle w:val="Heading2"/>
      </w:pPr>
      <w:bookmarkStart w:id="17" w:name="_Toc135480355"/>
      <w:bookmarkStart w:id="18" w:name="_Toc135489211"/>
      <w:bookmarkStart w:id="19" w:name="_Toc135490188"/>
    </w:p>
    <w:p w:rsidR="00A04C75" w:rsidRPr="006E3EAD" w:rsidRDefault="00A04C75" w:rsidP="00A04C75">
      <w:pPr>
        <w:pStyle w:val="Heading2"/>
      </w:pPr>
      <w:r w:rsidRPr="006E3EAD">
        <w:t>4. Selection of Individual Franchisees</w:t>
      </w:r>
      <w:bookmarkEnd w:id="17"/>
      <w:bookmarkEnd w:id="18"/>
      <w:bookmarkEnd w:id="19"/>
    </w:p>
    <w:p w:rsidR="00A04C75" w:rsidRPr="001157C3" w:rsidRDefault="00A04C75" w:rsidP="00A04C75">
      <w:pPr>
        <w:pStyle w:val="NormalWeb"/>
        <w:jc w:val="both"/>
        <w:rPr>
          <w:rFonts w:ascii="Verdana" w:hAnsi="Verdana"/>
        </w:rPr>
      </w:pPr>
      <w:r w:rsidRPr="001157C3">
        <w:rPr>
          <w:rFonts w:ascii="Verdana" w:hAnsi="Verdana"/>
        </w:rPr>
        <w:t xml:space="preserve">A Franchisor should select and accept as Individual Franchisees only those who, upon reasonable investigation, appear to possess the basic skills, education and personal qualities and financial resources sufficient to carryon the franchised business. </w:t>
      </w:r>
    </w:p>
    <w:p w:rsidR="00A04C75" w:rsidRPr="006E3EAD" w:rsidRDefault="00A04C75" w:rsidP="00A04C75">
      <w:pPr>
        <w:pStyle w:val="Heading2"/>
      </w:pPr>
      <w:bookmarkStart w:id="20" w:name="_Toc135480356"/>
      <w:bookmarkStart w:id="21" w:name="_Toc135489212"/>
      <w:bookmarkStart w:id="22" w:name="_Toc135490189"/>
    </w:p>
    <w:p w:rsidR="00A04C75" w:rsidRPr="006E3EAD" w:rsidRDefault="00A04C75" w:rsidP="00A04C75">
      <w:pPr>
        <w:pStyle w:val="Heading2"/>
      </w:pPr>
      <w:r w:rsidRPr="006E3EAD">
        <w:t>5. The Franc</w:t>
      </w:r>
      <w:r>
        <w:t>h</w:t>
      </w:r>
      <w:r w:rsidRPr="006E3EAD">
        <w:t>ise Agreement</w:t>
      </w:r>
      <w:bookmarkEnd w:id="20"/>
      <w:bookmarkEnd w:id="21"/>
      <w:bookmarkEnd w:id="22"/>
    </w:p>
    <w:p w:rsidR="00A04C75" w:rsidRPr="001157C3" w:rsidRDefault="00A04C75" w:rsidP="00A04C75">
      <w:pPr>
        <w:pStyle w:val="NormalWeb"/>
        <w:jc w:val="both"/>
        <w:rPr>
          <w:rFonts w:ascii="Verdana" w:hAnsi="Verdana"/>
        </w:rPr>
      </w:pPr>
      <w:r w:rsidRPr="001157C3">
        <w:rPr>
          <w:rFonts w:ascii="Verdana" w:hAnsi="Verdana"/>
        </w:rPr>
        <w:t>5.1 The Franchise agreement should comply w</w:t>
      </w:r>
      <w:r>
        <w:rPr>
          <w:rFonts w:ascii="Verdana" w:hAnsi="Verdana"/>
        </w:rPr>
        <w:t>ith the National law, European C</w:t>
      </w:r>
      <w:r w:rsidRPr="001157C3">
        <w:rPr>
          <w:rFonts w:ascii="Verdana" w:hAnsi="Verdana"/>
        </w:rPr>
        <w:t xml:space="preserve">ommunity law and this Code of Ethics. </w:t>
      </w:r>
    </w:p>
    <w:p w:rsidR="00A04C75" w:rsidRPr="001157C3" w:rsidRDefault="00A04C75" w:rsidP="00A04C75">
      <w:pPr>
        <w:pStyle w:val="NormalWeb"/>
        <w:jc w:val="both"/>
        <w:rPr>
          <w:rFonts w:ascii="Verdana" w:hAnsi="Verdana"/>
        </w:rPr>
      </w:pPr>
    </w:p>
    <w:p w:rsidR="00A04C75" w:rsidRPr="001157C3" w:rsidRDefault="00A04C75" w:rsidP="00A04C75">
      <w:pPr>
        <w:pStyle w:val="NormalWeb"/>
        <w:jc w:val="both"/>
        <w:rPr>
          <w:rFonts w:ascii="Verdana" w:hAnsi="Verdana"/>
        </w:rPr>
      </w:pPr>
      <w:r w:rsidRPr="001157C3">
        <w:rPr>
          <w:rFonts w:ascii="Verdana" w:hAnsi="Verdana"/>
        </w:rPr>
        <w:t xml:space="preserve">5.2 The agreement shall reflect the interests of the members of the franchised network in protecting the Franchisor's industrial and intellectual property rights and in maintaining the common identity and reputation of the franchised network. All agreements and all contractual arrangements in connection with the franchise relationship should be written in or translated by a sworn translator into the official language of the country the Individual Franchisee is established in, and signed agreements shall be given immediately to the Individual Franchisee. </w:t>
      </w:r>
    </w:p>
    <w:p w:rsidR="00A04C75" w:rsidRPr="001157C3" w:rsidRDefault="00A04C75" w:rsidP="00A04C75">
      <w:pPr>
        <w:pStyle w:val="NormalWeb"/>
        <w:jc w:val="both"/>
        <w:rPr>
          <w:rFonts w:ascii="Verdana" w:hAnsi="Verdana"/>
        </w:rPr>
      </w:pPr>
    </w:p>
    <w:p w:rsidR="00A04C75" w:rsidRPr="001157C3" w:rsidRDefault="00A04C75" w:rsidP="00A04C75">
      <w:pPr>
        <w:pStyle w:val="NormalWeb"/>
        <w:jc w:val="both"/>
        <w:rPr>
          <w:rFonts w:ascii="Verdana" w:hAnsi="Verdana"/>
        </w:rPr>
      </w:pPr>
      <w:r w:rsidRPr="001157C3">
        <w:rPr>
          <w:rFonts w:ascii="Verdana" w:hAnsi="Verdana"/>
        </w:rPr>
        <w:t xml:space="preserve">5.3 The Franchise agreement shall set forth without ambiguity, the respective obligations and responsibilities of the parties and all other material terms of the relationship. </w:t>
      </w:r>
    </w:p>
    <w:p w:rsidR="00A04C75" w:rsidRPr="001157C3" w:rsidRDefault="00A04C75" w:rsidP="00A04C75">
      <w:pPr>
        <w:pStyle w:val="NormalWeb"/>
        <w:jc w:val="both"/>
        <w:rPr>
          <w:rFonts w:ascii="Verdana" w:hAnsi="Verdana"/>
        </w:rPr>
      </w:pPr>
    </w:p>
    <w:p w:rsidR="00A04C75" w:rsidRPr="001157C3" w:rsidRDefault="00A04C75" w:rsidP="00A04C75">
      <w:pPr>
        <w:pStyle w:val="NormalWeb"/>
        <w:jc w:val="both"/>
        <w:rPr>
          <w:rFonts w:ascii="Verdana" w:hAnsi="Verdana"/>
        </w:rPr>
      </w:pPr>
      <w:r w:rsidRPr="001157C3">
        <w:rPr>
          <w:rFonts w:ascii="Verdana" w:hAnsi="Verdana"/>
        </w:rPr>
        <w:t xml:space="preserve">5.4 The essential minimum terms of the agreement shall be the following: </w:t>
      </w:r>
    </w:p>
    <w:p w:rsidR="00A04C75" w:rsidRPr="001157C3" w:rsidRDefault="00A04C75" w:rsidP="00A04C75">
      <w:pPr>
        <w:pStyle w:val="NormalWeb"/>
        <w:jc w:val="both"/>
        <w:rPr>
          <w:rFonts w:ascii="Verdana" w:hAnsi="Verdana"/>
        </w:rPr>
      </w:pPr>
    </w:p>
    <w:p w:rsidR="00A04C75" w:rsidRPr="001157C3" w:rsidRDefault="00A04C75" w:rsidP="00A04C75">
      <w:pPr>
        <w:numPr>
          <w:ilvl w:val="0"/>
          <w:numId w:val="4"/>
        </w:numPr>
        <w:spacing w:before="60" w:after="30"/>
        <w:jc w:val="both"/>
        <w:rPr>
          <w:rFonts w:ascii="Verdana" w:hAnsi="Verdana"/>
        </w:rPr>
      </w:pPr>
      <w:r w:rsidRPr="001157C3">
        <w:rPr>
          <w:rFonts w:ascii="Verdana" w:hAnsi="Verdana"/>
        </w:rPr>
        <w:t xml:space="preserve">the rights granted to the Franchisor; </w:t>
      </w:r>
    </w:p>
    <w:p w:rsidR="00A04C75" w:rsidRPr="001157C3" w:rsidRDefault="00A04C75" w:rsidP="00A04C75">
      <w:pPr>
        <w:spacing w:before="60" w:after="30"/>
        <w:ind w:left="360"/>
        <w:jc w:val="both"/>
        <w:rPr>
          <w:rFonts w:ascii="Verdana" w:hAnsi="Verdana"/>
        </w:rPr>
      </w:pPr>
    </w:p>
    <w:p w:rsidR="00A04C75" w:rsidRPr="001157C3" w:rsidRDefault="00A04C75" w:rsidP="00A04C75">
      <w:pPr>
        <w:numPr>
          <w:ilvl w:val="0"/>
          <w:numId w:val="4"/>
        </w:numPr>
        <w:spacing w:before="60" w:after="30"/>
        <w:jc w:val="both"/>
        <w:rPr>
          <w:rFonts w:ascii="Verdana" w:hAnsi="Verdana"/>
        </w:rPr>
      </w:pPr>
      <w:r w:rsidRPr="001157C3">
        <w:rPr>
          <w:rFonts w:ascii="Verdana" w:hAnsi="Verdana"/>
        </w:rPr>
        <w:t xml:space="preserve">the rights granted to the Individual Franchisee; </w:t>
      </w:r>
    </w:p>
    <w:p w:rsidR="00A04C75" w:rsidRPr="001157C3" w:rsidRDefault="00A04C75" w:rsidP="00A04C75">
      <w:pPr>
        <w:spacing w:before="60" w:after="30"/>
        <w:jc w:val="both"/>
        <w:rPr>
          <w:rFonts w:ascii="Verdana" w:hAnsi="Verdana"/>
        </w:rPr>
      </w:pPr>
    </w:p>
    <w:p w:rsidR="00A04C75" w:rsidRPr="001157C3" w:rsidRDefault="00A04C75" w:rsidP="00A04C75">
      <w:pPr>
        <w:numPr>
          <w:ilvl w:val="0"/>
          <w:numId w:val="4"/>
        </w:numPr>
        <w:spacing w:before="60" w:after="30"/>
        <w:jc w:val="both"/>
        <w:rPr>
          <w:rFonts w:ascii="Verdana" w:hAnsi="Verdana"/>
        </w:rPr>
      </w:pPr>
      <w:r w:rsidRPr="001157C3">
        <w:rPr>
          <w:rFonts w:ascii="Verdana" w:hAnsi="Verdana"/>
        </w:rPr>
        <w:t xml:space="preserve">the goods and/or services to be provided to the Individual Franchisee; </w:t>
      </w:r>
    </w:p>
    <w:p w:rsidR="00A04C75" w:rsidRPr="001157C3" w:rsidRDefault="00A04C75" w:rsidP="00A04C75">
      <w:pPr>
        <w:spacing w:before="60" w:after="30"/>
        <w:jc w:val="both"/>
        <w:rPr>
          <w:rFonts w:ascii="Verdana" w:hAnsi="Verdana"/>
        </w:rPr>
      </w:pPr>
    </w:p>
    <w:p w:rsidR="00A04C75" w:rsidRPr="001157C3" w:rsidRDefault="00A04C75" w:rsidP="00A04C75">
      <w:pPr>
        <w:numPr>
          <w:ilvl w:val="0"/>
          <w:numId w:val="4"/>
        </w:numPr>
        <w:spacing w:before="60" w:after="30"/>
        <w:jc w:val="both"/>
        <w:rPr>
          <w:rFonts w:ascii="Verdana" w:hAnsi="Verdana"/>
        </w:rPr>
      </w:pPr>
      <w:r w:rsidRPr="001157C3">
        <w:rPr>
          <w:rFonts w:ascii="Verdana" w:hAnsi="Verdana"/>
        </w:rPr>
        <w:t xml:space="preserve">the obligations of the Franchisor; </w:t>
      </w:r>
    </w:p>
    <w:p w:rsidR="00A04C75" w:rsidRPr="001157C3" w:rsidRDefault="00A04C75" w:rsidP="00A04C75">
      <w:pPr>
        <w:spacing w:before="60" w:after="30"/>
        <w:jc w:val="both"/>
        <w:rPr>
          <w:rFonts w:ascii="Verdana" w:hAnsi="Verdana"/>
        </w:rPr>
      </w:pPr>
    </w:p>
    <w:p w:rsidR="00A04C75" w:rsidRPr="001157C3" w:rsidRDefault="00A04C75" w:rsidP="00A04C75">
      <w:pPr>
        <w:numPr>
          <w:ilvl w:val="0"/>
          <w:numId w:val="4"/>
        </w:numPr>
        <w:spacing w:before="60" w:after="30"/>
        <w:jc w:val="both"/>
        <w:rPr>
          <w:rFonts w:ascii="Verdana" w:hAnsi="Verdana"/>
        </w:rPr>
      </w:pPr>
      <w:r w:rsidRPr="001157C3">
        <w:rPr>
          <w:rFonts w:ascii="Verdana" w:hAnsi="Verdana"/>
        </w:rPr>
        <w:t xml:space="preserve">the obligations of the Individual Franchisee; </w:t>
      </w:r>
    </w:p>
    <w:p w:rsidR="00A04C75" w:rsidRPr="001157C3" w:rsidRDefault="00A04C75" w:rsidP="00A04C75">
      <w:pPr>
        <w:spacing w:before="60" w:after="30"/>
        <w:jc w:val="both"/>
        <w:rPr>
          <w:rFonts w:ascii="Verdana" w:hAnsi="Verdana"/>
        </w:rPr>
      </w:pPr>
    </w:p>
    <w:p w:rsidR="00A04C75" w:rsidRPr="001157C3" w:rsidRDefault="00A04C75" w:rsidP="00A04C75">
      <w:pPr>
        <w:numPr>
          <w:ilvl w:val="0"/>
          <w:numId w:val="4"/>
        </w:numPr>
        <w:spacing w:before="60" w:after="30"/>
        <w:jc w:val="both"/>
        <w:rPr>
          <w:rFonts w:ascii="Verdana" w:hAnsi="Verdana"/>
        </w:rPr>
      </w:pPr>
      <w:r w:rsidRPr="001157C3">
        <w:rPr>
          <w:rFonts w:ascii="Verdana" w:hAnsi="Verdana"/>
        </w:rPr>
        <w:t xml:space="preserve">the terms of payment by the Individual Franchisee; </w:t>
      </w:r>
    </w:p>
    <w:p w:rsidR="00A04C75" w:rsidRPr="001157C3" w:rsidRDefault="00A04C75" w:rsidP="00A04C75">
      <w:pPr>
        <w:spacing w:before="60" w:after="30"/>
        <w:jc w:val="both"/>
        <w:rPr>
          <w:rFonts w:ascii="Verdana" w:hAnsi="Verdana"/>
        </w:rPr>
      </w:pPr>
    </w:p>
    <w:p w:rsidR="00A04C75" w:rsidRPr="001157C3" w:rsidRDefault="00A04C75" w:rsidP="00A04C75">
      <w:pPr>
        <w:numPr>
          <w:ilvl w:val="0"/>
          <w:numId w:val="4"/>
        </w:numPr>
        <w:spacing w:before="60" w:after="30"/>
        <w:jc w:val="both"/>
        <w:rPr>
          <w:rFonts w:ascii="Verdana" w:hAnsi="Verdana"/>
        </w:rPr>
      </w:pPr>
      <w:r w:rsidRPr="001157C3">
        <w:rPr>
          <w:rFonts w:ascii="Verdana" w:hAnsi="Verdana"/>
        </w:rPr>
        <w:t xml:space="preserve">the duration of the agreement which should be long enough to allow Individual Franchisees to amortize their initial investments specific to the franchise; </w:t>
      </w:r>
    </w:p>
    <w:p w:rsidR="00A04C75" w:rsidRPr="001157C3" w:rsidRDefault="00A04C75" w:rsidP="00A04C75">
      <w:pPr>
        <w:spacing w:before="60" w:after="30"/>
        <w:jc w:val="both"/>
        <w:rPr>
          <w:rFonts w:ascii="Verdana" w:hAnsi="Verdana"/>
        </w:rPr>
      </w:pPr>
    </w:p>
    <w:p w:rsidR="00A04C75" w:rsidRPr="001157C3" w:rsidRDefault="00A04C75" w:rsidP="00A04C75">
      <w:pPr>
        <w:numPr>
          <w:ilvl w:val="0"/>
          <w:numId w:val="4"/>
        </w:numPr>
        <w:spacing w:before="60" w:after="30"/>
        <w:jc w:val="both"/>
        <w:rPr>
          <w:rFonts w:ascii="Verdana" w:hAnsi="Verdana"/>
        </w:rPr>
      </w:pPr>
      <w:r w:rsidRPr="001157C3">
        <w:rPr>
          <w:rFonts w:ascii="Verdana" w:hAnsi="Verdana"/>
        </w:rPr>
        <w:t xml:space="preserve">the basis for any renewal of the agreement; </w:t>
      </w:r>
    </w:p>
    <w:p w:rsidR="00A04C75" w:rsidRPr="001157C3" w:rsidRDefault="00A04C75" w:rsidP="00A04C75">
      <w:pPr>
        <w:spacing w:before="60" w:after="30"/>
        <w:jc w:val="both"/>
        <w:rPr>
          <w:rFonts w:ascii="Verdana" w:hAnsi="Verdana"/>
        </w:rPr>
      </w:pPr>
    </w:p>
    <w:p w:rsidR="00A04C75" w:rsidRPr="001157C3" w:rsidRDefault="00A04C75" w:rsidP="00A04C75">
      <w:pPr>
        <w:numPr>
          <w:ilvl w:val="0"/>
          <w:numId w:val="4"/>
        </w:numPr>
        <w:spacing w:before="60" w:after="30"/>
        <w:jc w:val="both"/>
        <w:rPr>
          <w:rFonts w:ascii="Verdana" w:hAnsi="Verdana"/>
        </w:rPr>
      </w:pPr>
      <w:r w:rsidRPr="001157C3">
        <w:rPr>
          <w:rFonts w:ascii="Verdana" w:hAnsi="Verdana"/>
        </w:rPr>
        <w:lastRenderedPageBreak/>
        <w:t xml:space="preserve">the terms upon which the Individual Franchisee may sell or transfer the franchised business and the Franchisor's possible preemption rights in this respect; </w:t>
      </w:r>
    </w:p>
    <w:p w:rsidR="00A04C75" w:rsidRPr="001157C3" w:rsidRDefault="00A04C75" w:rsidP="00A04C75">
      <w:pPr>
        <w:spacing w:before="60" w:after="30"/>
        <w:jc w:val="both"/>
        <w:rPr>
          <w:rFonts w:ascii="Verdana" w:hAnsi="Verdana"/>
        </w:rPr>
      </w:pPr>
    </w:p>
    <w:p w:rsidR="00A04C75" w:rsidRPr="001157C3" w:rsidRDefault="00A04C75" w:rsidP="00A04C75">
      <w:pPr>
        <w:numPr>
          <w:ilvl w:val="0"/>
          <w:numId w:val="4"/>
        </w:numPr>
        <w:spacing w:before="60" w:after="30"/>
        <w:jc w:val="both"/>
        <w:rPr>
          <w:rFonts w:ascii="Verdana" w:hAnsi="Verdana"/>
        </w:rPr>
      </w:pPr>
      <w:r w:rsidRPr="001157C3">
        <w:rPr>
          <w:rFonts w:ascii="Verdana" w:hAnsi="Verdana"/>
        </w:rPr>
        <w:t xml:space="preserve">provisions relevant to the use by the individual Franchisee of the Franchisor's distinctive signs, trade name, trade mark, service mark, store sign, logo or other distinguishing identification; </w:t>
      </w:r>
    </w:p>
    <w:p w:rsidR="00A04C75" w:rsidRPr="001157C3" w:rsidRDefault="00A04C75" w:rsidP="00A04C75">
      <w:pPr>
        <w:spacing w:before="60" w:after="30"/>
        <w:jc w:val="both"/>
        <w:rPr>
          <w:rFonts w:ascii="Verdana" w:hAnsi="Verdana"/>
        </w:rPr>
      </w:pPr>
    </w:p>
    <w:p w:rsidR="00A04C75" w:rsidRPr="001157C3" w:rsidRDefault="00A04C75" w:rsidP="00A04C75">
      <w:pPr>
        <w:numPr>
          <w:ilvl w:val="0"/>
          <w:numId w:val="4"/>
        </w:numPr>
        <w:spacing w:before="60" w:after="30"/>
        <w:jc w:val="both"/>
        <w:rPr>
          <w:rFonts w:ascii="Verdana" w:hAnsi="Verdana"/>
        </w:rPr>
      </w:pPr>
      <w:r w:rsidRPr="001157C3">
        <w:rPr>
          <w:rFonts w:ascii="Verdana" w:hAnsi="Verdana"/>
        </w:rPr>
        <w:t xml:space="preserve">the Franchisor's right to adapt the franchise system to new or changed methods; </w:t>
      </w:r>
    </w:p>
    <w:p w:rsidR="00A04C75" w:rsidRPr="001157C3" w:rsidRDefault="00A04C75" w:rsidP="00A04C75">
      <w:pPr>
        <w:spacing w:before="60" w:after="30"/>
        <w:jc w:val="both"/>
        <w:rPr>
          <w:rFonts w:ascii="Verdana" w:hAnsi="Verdana"/>
        </w:rPr>
      </w:pPr>
    </w:p>
    <w:p w:rsidR="00A04C75" w:rsidRPr="001157C3" w:rsidRDefault="00A04C75" w:rsidP="00A04C75">
      <w:pPr>
        <w:numPr>
          <w:ilvl w:val="0"/>
          <w:numId w:val="4"/>
        </w:numPr>
        <w:spacing w:before="60" w:after="30"/>
        <w:jc w:val="both"/>
        <w:rPr>
          <w:rFonts w:ascii="Verdana" w:hAnsi="Verdana"/>
        </w:rPr>
      </w:pPr>
      <w:r w:rsidRPr="001157C3">
        <w:rPr>
          <w:rFonts w:ascii="Verdana" w:hAnsi="Verdana"/>
        </w:rPr>
        <w:t xml:space="preserve">provisions for termination of the agreement; </w:t>
      </w:r>
    </w:p>
    <w:p w:rsidR="00A04C75" w:rsidRPr="001157C3" w:rsidRDefault="00A04C75" w:rsidP="00A04C75">
      <w:pPr>
        <w:spacing w:before="60" w:after="30"/>
        <w:jc w:val="both"/>
        <w:rPr>
          <w:rFonts w:ascii="Verdana" w:hAnsi="Verdana"/>
        </w:rPr>
      </w:pPr>
    </w:p>
    <w:p w:rsidR="00A04C75" w:rsidRPr="001157C3" w:rsidRDefault="00A04C75" w:rsidP="00A04C75">
      <w:pPr>
        <w:numPr>
          <w:ilvl w:val="0"/>
          <w:numId w:val="4"/>
        </w:numPr>
        <w:spacing w:before="60" w:after="30"/>
        <w:jc w:val="both"/>
        <w:rPr>
          <w:rFonts w:ascii="Verdana" w:hAnsi="Verdana"/>
        </w:rPr>
      </w:pPr>
      <w:proofErr w:type="gramStart"/>
      <w:r w:rsidRPr="001157C3">
        <w:rPr>
          <w:rFonts w:ascii="Verdana" w:hAnsi="Verdana"/>
        </w:rPr>
        <w:t>provisions</w:t>
      </w:r>
      <w:proofErr w:type="gramEnd"/>
      <w:r w:rsidRPr="001157C3">
        <w:rPr>
          <w:rFonts w:ascii="Verdana" w:hAnsi="Verdana"/>
        </w:rPr>
        <w:t xml:space="preserve"> for surrendering promptly upon termination of the franchise agreement any tangible and intangible property belonging to the Franchisor or other owner thereof. </w:t>
      </w:r>
    </w:p>
    <w:p w:rsidR="00A04C75" w:rsidRPr="006E3EAD" w:rsidRDefault="00A04C75" w:rsidP="00A04C75">
      <w:pPr>
        <w:pStyle w:val="Heading2"/>
      </w:pPr>
      <w:bookmarkStart w:id="23" w:name="_Toc135480357"/>
      <w:bookmarkStart w:id="24" w:name="_Toc135489213"/>
      <w:bookmarkStart w:id="25" w:name="_Toc135490190"/>
    </w:p>
    <w:p w:rsidR="00A04C75" w:rsidRPr="006E3EAD" w:rsidRDefault="00A04C75" w:rsidP="00A04C75">
      <w:pPr>
        <w:pStyle w:val="Heading2"/>
      </w:pPr>
      <w:r w:rsidRPr="006E3EAD">
        <w:t xml:space="preserve">6. The Code of Ethics and </w:t>
      </w:r>
      <w:proofErr w:type="gramStart"/>
      <w:r w:rsidRPr="006E3EAD">
        <w:t>The</w:t>
      </w:r>
      <w:proofErr w:type="gramEnd"/>
      <w:r w:rsidRPr="006E3EAD">
        <w:t xml:space="preserve"> Master-Franchise System</w:t>
      </w:r>
      <w:bookmarkEnd w:id="23"/>
      <w:bookmarkEnd w:id="24"/>
      <w:bookmarkEnd w:id="25"/>
    </w:p>
    <w:p w:rsidR="00A04C75" w:rsidRPr="001157C3" w:rsidRDefault="00A04C75" w:rsidP="00A04C75">
      <w:pPr>
        <w:pStyle w:val="NormalWeb"/>
        <w:jc w:val="both"/>
        <w:rPr>
          <w:rFonts w:ascii="Verdana" w:hAnsi="Verdana"/>
        </w:rPr>
      </w:pPr>
      <w:r w:rsidRPr="001157C3">
        <w:rPr>
          <w:rFonts w:ascii="Verdana" w:hAnsi="Verdana"/>
        </w:rPr>
        <w:t xml:space="preserve">This Code of Ethics shall apply to the relationship between the Franchisor and Individual Franchisees and equally between the Master Franchisee and Individual Franchisees. It shall not apply to the relationship between the Franchisor and Master-Franchisees. </w:t>
      </w:r>
    </w:p>
    <w:p w:rsidR="00A04C75" w:rsidRDefault="00A04C75" w:rsidP="00A04C75"/>
    <w:p w:rsidR="00A04C75" w:rsidRPr="002C2748" w:rsidRDefault="00A04C75" w:rsidP="00A04C75"/>
    <w:p w:rsidR="00A04C75" w:rsidRDefault="00A04C75" w:rsidP="00A04C75">
      <w:pPr>
        <w:rPr>
          <w:rFonts w:ascii="Verdana" w:hAnsi="Verdana"/>
          <w:color w:val="008080"/>
          <w:sz w:val="32"/>
          <w:szCs w:val="32"/>
        </w:rPr>
      </w:pPr>
      <w:r>
        <w:rPr>
          <w:rFonts w:ascii="Verdana" w:hAnsi="Verdana"/>
          <w:color w:val="008080"/>
          <w:sz w:val="32"/>
          <w:szCs w:val="32"/>
        </w:rPr>
        <w:t xml:space="preserve">Irish Franchise Association Code of Ethical Conduct </w:t>
      </w:r>
    </w:p>
    <w:p w:rsidR="00A04C75" w:rsidRPr="001157C3" w:rsidRDefault="00A04C75" w:rsidP="00A04C75">
      <w:pPr>
        <w:rPr>
          <w:rFonts w:ascii="Verdana" w:hAnsi="Verdana"/>
          <w:color w:val="008080"/>
          <w:sz w:val="32"/>
          <w:szCs w:val="32"/>
        </w:rPr>
      </w:pPr>
    </w:p>
    <w:p w:rsidR="00A04C75" w:rsidRDefault="00A04C75" w:rsidP="00A04C75">
      <w:pPr>
        <w:jc w:val="center"/>
        <w:rPr>
          <w:rFonts w:ascii="Verdana" w:hAnsi="Verdana"/>
        </w:rPr>
      </w:pPr>
      <w:r>
        <w:rPr>
          <w:rFonts w:ascii="Verdana" w:hAnsi="Verdana"/>
        </w:rPr>
        <w:t>Code of Ethical Conduct: Extension and Interpretation</w:t>
      </w:r>
    </w:p>
    <w:p w:rsidR="00A04C75" w:rsidRDefault="00A04C75" w:rsidP="00A04C75">
      <w:pPr>
        <w:jc w:val="center"/>
        <w:rPr>
          <w:rFonts w:ascii="Verdana" w:hAnsi="Verdana"/>
        </w:rPr>
      </w:pPr>
    </w:p>
    <w:p w:rsidR="00A04C75" w:rsidRDefault="00A04C75" w:rsidP="00A04C75">
      <w:pPr>
        <w:rPr>
          <w:rFonts w:ascii="Verdana" w:hAnsi="Verdana"/>
        </w:rPr>
      </w:pPr>
      <w:r>
        <w:rPr>
          <w:rFonts w:ascii="Verdana" w:hAnsi="Verdana"/>
        </w:rPr>
        <w:t>The extension and interpretation forms an integral part of the code of Ethical conduct adopted by the Irish Franchise Association and to which its members must adhere.</w:t>
      </w:r>
    </w:p>
    <w:p w:rsidR="00A04C75" w:rsidRDefault="00A04C75" w:rsidP="00A04C75">
      <w:pPr>
        <w:rPr>
          <w:rFonts w:ascii="Verdana" w:hAnsi="Verdana"/>
        </w:rPr>
      </w:pPr>
    </w:p>
    <w:p w:rsidR="00A04C75" w:rsidRDefault="00A04C75" w:rsidP="00A04C75">
      <w:pPr>
        <w:rPr>
          <w:rFonts w:ascii="Verdana" w:hAnsi="Verdana"/>
          <w:b/>
          <w:bCs/>
        </w:rPr>
      </w:pPr>
      <w:r>
        <w:rPr>
          <w:rFonts w:ascii="Verdana" w:hAnsi="Verdana"/>
          <w:b/>
          <w:bCs/>
        </w:rPr>
        <w:t>1. Application</w:t>
      </w:r>
    </w:p>
    <w:p w:rsidR="00A04C75" w:rsidRDefault="00A04C75" w:rsidP="00A04C75">
      <w:pPr>
        <w:rPr>
          <w:rFonts w:ascii="Verdana" w:hAnsi="Verdana"/>
          <w:b/>
          <w:bCs/>
        </w:rPr>
      </w:pPr>
    </w:p>
    <w:p w:rsidR="00A04C75" w:rsidRDefault="00A04C75" w:rsidP="00A04C75">
      <w:pPr>
        <w:rPr>
          <w:rFonts w:ascii="Verdana" w:hAnsi="Verdana"/>
        </w:rPr>
      </w:pPr>
      <w:r>
        <w:rPr>
          <w:rFonts w:ascii="Verdana" w:hAnsi="Verdana"/>
        </w:rPr>
        <w:t>This Code of Ethical Conduct forms part of the membership agreement between the Irish Franchise Association and its member companies. It does not form part of the contractual agreement between franchisors and franchisees unless expressly stated in the franchise agreement. Neither should anything in this code be construed as limiting a Franchisor’s right to sell or assign its interest in a franchised business.</w:t>
      </w:r>
    </w:p>
    <w:p w:rsidR="00A04C75" w:rsidRDefault="00A04C75" w:rsidP="00A04C75">
      <w:pPr>
        <w:rPr>
          <w:rFonts w:ascii="Verdana" w:hAnsi="Verdana"/>
        </w:rPr>
      </w:pPr>
    </w:p>
    <w:p w:rsidR="00A04C75" w:rsidRDefault="00A04C75" w:rsidP="00A04C75">
      <w:pPr>
        <w:rPr>
          <w:rFonts w:ascii="Verdana" w:hAnsi="Verdana"/>
          <w:b/>
          <w:bCs/>
        </w:rPr>
      </w:pPr>
      <w:proofErr w:type="gramStart"/>
      <w:r>
        <w:rPr>
          <w:rFonts w:ascii="Verdana" w:hAnsi="Verdana"/>
          <w:b/>
          <w:bCs/>
        </w:rPr>
        <w:lastRenderedPageBreak/>
        <w:t>2.Disclosure</w:t>
      </w:r>
      <w:proofErr w:type="gramEnd"/>
    </w:p>
    <w:p w:rsidR="00A04C75" w:rsidRDefault="00A04C75" w:rsidP="00A04C75">
      <w:pPr>
        <w:ind w:left="360"/>
        <w:rPr>
          <w:rFonts w:ascii="Verdana" w:hAnsi="Verdana"/>
          <w:b/>
          <w:bCs/>
        </w:rPr>
      </w:pPr>
    </w:p>
    <w:p w:rsidR="00A04C75" w:rsidRDefault="00A04C75" w:rsidP="00A04C75">
      <w:pPr>
        <w:rPr>
          <w:rFonts w:ascii="Verdana" w:hAnsi="Verdana"/>
        </w:rPr>
      </w:pPr>
      <w:r>
        <w:rPr>
          <w:rFonts w:ascii="Verdana" w:hAnsi="Verdana"/>
        </w:rPr>
        <w:t xml:space="preserve">The objectivity of recruitment literature (clause 3.2) refers </w:t>
      </w:r>
      <w:r>
        <w:rPr>
          <w:rFonts w:ascii="Verdana" w:hAnsi="Verdana"/>
          <w:u w:val="single"/>
        </w:rPr>
        <w:t xml:space="preserve">specifically </w:t>
      </w:r>
      <w:r>
        <w:rPr>
          <w:rFonts w:ascii="Verdana" w:hAnsi="Verdana"/>
        </w:rPr>
        <w:t>to publicly available material. It is recognized that in discussing individual business projections with franchisees, franchisors are invariably involved in making assumptions which can only be tested by the passage of time.</w:t>
      </w:r>
    </w:p>
    <w:p w:rsidR="00A04C75" w:rsidRDefault="00A04C75" w:rsidP="00A04C75">
      <w:pPr>
        <w:rPr>
          <w:rFonts w:ascii="Verdana" w:hAnsi="Verdana"/>
        </w:rPr>
      </w:pPr>
    </w:p>
    <w:p w:rsidR="00A04C75" w:rsidRDefault="00A04C75" w:rsidP="00A04C75">
      <w:pPr>
        <w:rPr>
          <w:rFonts w:ascii="Verdana" w:hAnsi="Verdana"/>
          <w:b/>
          <w:bCs/>
        </w:rPr>
      </w:pPr>
      <w:r>
        <w:rPr>
          <w:rFonts w:ascii="Verdana" w:hAnsi="Verdana"/>
          <w:b/>
          <w:bCs/>
        </w:rPr>
        <w:t>3. Confidentiality</w:t>
      </w:r>
    </w:p>
    <w:p w:rsidR="00A04C75" w:rsidRDefault="00A04C75" w:rsidP="00A04C75">
      <w:pPr>
        <w:rPr>
          <w:rFonts w:ascii="Verdana" w:hAnsi="Verdana"/>
        </w:rPr>
      </w:pPr>
    </w:p>
    <w:p w:rsidR="00A04C75" w:rsidRDefault="00A04C75" w:rsidP="00A04C75">
      <w:pPr>
        <w:rPr>
          <w:rFonts w:ascii="Verdana" w:hAnsi="Verdana"/>
        </w:rPr>
      </w:pPr>
      <w:r>
        <w:rPr>
          <w:rFonts w:ascii="Verdana" w:hAnsi="Verdana"/>
        </w:rPr>
        <w:t xml:space="preserve">For the generality of this Code of Ethical Conduct “know how” is taken as being defined in the European Block exemption to Article 85 of the Treaty of Rome. However, for the purpose of Article 3.4 of the European Code of Ethics it is accepted that franchisors may impose </w:t>
      </w:r>
      <w:proofErr w:type="gramStart"/>
      <w:r>
        <w:rPr>
          <w:rFonts w:ascii="Verdana" w:hAnsi="Verdana"/>
        </w:rPr>
        <w:t>non</w:t>
      </w:r>
      <w:proofErr w:type="gramEnd"/>
      <w:r>
        <w:rPr>
          <w:rFonts w:ascii="Verdana" w:hAnsi="Verdana"/>
        </w:rPr>
        <w:t xml:space="preserve"> competing and secrecy clauses to protect the information and systems where they may be reasonably regarded as material to the operation of the franchise contract.</w:t>
      </w:r>
    </w:p>
    <w:p w:rsidR="00A04C75" w:rsidRDefault="00A04C75" w:rsidP="00A04C75">
      <w:pPr>
        <w:rPr>
          <w:rFonts w:ascii="Verdana" w:hAnsi="Verdana"/>
        </w:rPr>
      </w:pPr>
    </w:p>
    <w:p w:rsidR="00A04C75" w:rsidRDefault="00A04C75" w:rsidP="00A04C75">
      <w:pPr>
        <w:rPr>
          <w:rFonts w:ascii="Verdana" w:hAnsi="Verdana"/>
        </w:rPr>
      </w:pPr>
      <w:r>
        <w:rPr>
          <w:rFonts w:ascii="Verdana" w:hAnsi="Verdana"/>
          <w:b/>
          <w:bCs/>
        </w:rPr>
        <w:t>4. Contract Language</w:t>
      </w:r>
      <w:r>
        <w:rPr>
          <w:rFonts w:ascii="Verdana" w:hAnsi="Verdana"/>
        </w:rPr>
        <w:t xml:space="preserve"> </w:t>
      </w:r>
    </w:p>
    <w:p w:rsidR="00A04C75" w:rsidRDefault="00A04C75" w:rsidP="00A04C75">
      <w:pPr>
        <w:rPr>
          <w:rFonts w:ascii="Verdana" w:hAnsi="Verdana"/>
        </w:rPr>
      </w:pPr>
    </w:p>
    <w:p w:rsidR="00A04C75" w:rsidRDefault="00A04C75" w:rsidP="00A04C75">
      <w:pPr>
        <w:rPr>
          <w:rFonts w:ascii="Verdana" w:hAnsi="Verdana"/>
        </w:rPr>
      </w:pPr>
      <w:r>
        <w:rPr>
          <w:rFonts w:ascii="Verdana" w:hAnsi="Verdana"/>
        </w:rPr>
        <w:t>Franchisors should seek to ensure that they offer franchisees contracts in a language in which the franchisee is competent.</w:t>
      </w:r>
    </w:p>
    <w:p w:rsidR="00A04C75" w:rsidRDefault="00A04C75" w:rsidP="00A04C75">
      <w:pPr>
        <w:rPr>
          <w:rFonts w:ascii="Verdana" w:hAnsi="Verdana"/>
        </w:rPr>
      </w:pPr>
    </w:p>
    <w:p w:rsidR="00A04C75" w:rsidRDefault="00A04C75" w:rsidP="00A04C75">
      <w:pPr>
        <w:rPr>
          <w:rFonts w:ascii="Verdana" w:hAnsi="Verdana"/>
          <w:b/>
          <w:bCs/>
        </w:rPr>
      </w:pPr>
      <w:r>
        <w:rPr>
          <w:rFonts w:ascii="Verdana" w:hAnsi="Verdana"/>
          <w:b/>
          <w:bCs/>
        </w:rPr>
        <w:t xml:space="preserve">5. Contract Terms </w:t>
      </w:r>
    </w:p>
    <w:p w:rsidR="00A04C75" w:rsidRDefault="00A04C75" w:rsidP="00A04C75">
      <w:pPr>
        <w:rPr>
          <w:rFonts w:ascii="Verdana" w:hAnsi="Verdana"/>
        </w:rPr>
      </w:pPr>
    </w:p>
    <w:p w:rsidR="00A04C75" w:rsidRDefault="00A04C75" w:rsidP="00A04C75">
      <w:pPr>
        <w:rPr>
          <w:rFonts w:ascii="Verdana" w:hAnsi="Verdana"/>
        </w:rPr>
      </w:pPr>
      <w:r w:rsidRPr="006724F4">
        <w:rPr>
          <w:rFonts w:ascii="Verdana" w:hAnsi="Verdana"/>
        </w:rPr>
        <w:t xml:space="preserve">It is suggested </w:t>
      </w:r>
      <w:r>
        <w:rPr>
          <w:rFonts w:ascii="Verdana" w:hAnsi="Verdana"/>
        </w:rPr>
        <w:t>in Article 5.4 of the European C</w:t>
      </w:r>
      <w:r w:rsidRPr="006724F4">
        <w:rPr>
          <w:rFonts w:ascii="Verdana" w:hAnsi="Verdana"/>
        </w:rPr>
        <w:t>ode of Ethics that the minimum term for a fran</w:t>
      </w:r>
      <w:r>
        <w:rPr>
          <w:rFonts w:ascii="Verdana" w:hAnsi="Verdana"/>
        </w:rPr>
        <w:t xml:space="preserve">chise contract should be the period necessary to </w:t>
      </w:r>
      <w:proofErr w:type="spellStart"/>
      <w:r>
        <w:rPr>
          <w:rFonts w:ascii="Verdana" w:hAnsi="Verdana"/>
        </w:rPr>
        <w:t>amortise</w:t>
      </w:r>
      <w:proofErr w:type="spellEnd"/>
      <w:r>
        <w:rPr>
          <w:rFonts w:ascii="Verdana" w:hAnsi="Verdana"/>
        </w:rPr>
        <w:t xml:space="preserve"> those of a franchisee’s initial investment which are specific to the franchise, it is recognized</w:t>
      </w:r>
    </w:p>
    <w:p w:rsidR="00A04C75" w:rsidRDefault="00A04C75" w:rsidP="00A04C75">
      <w:pPr>
        <w:rPr>
          <w:rFonts w:ascii="Verdana" w:hAnsi="Verdana"/>
        </w:rPr>
      </w:pPr>
    </w:p>
    <w:p w:rsidR="00A04C75" w:rsidRDefault="00A04C75" w:rsidP="00A04C75">
      <w:pPr>
        <w:numPr>
          <w:ilvl w:val="0"/>
          <w:numId w:val="5"/>
        </w:numPr>
        <w:rPr>
          <w:rFonts w:ascii="Verdana" w:hAnsi="Verdana"/>
        </w:rPr>
      </w:pPr>
      <w:proofErr w:type="gramStart"/>
      <w:r>
        <w:rPr>
          <w:rFonts w:ascii="Verdana" w:hAnsi="Verdana"/>
        </w:rPr>
        <w:t>that</w:t>
      </w:r>
      <w:proofErr w:type="gramEnd"/>
      <w:r>
        <w:rPr>
          <w:rFonts w:ascii="Verdana" w:hAnsi="Verdana"/>
        </w:rPr>
        <w:t xml:space="preserve"> for a minority of the largest franchise opportunities </w:t>
      </w:r>
      <w:proofErr w:type="spellStart"/>
      <w:r>
        <w:rPr>
          <w:rFonts w:ascii="Verdana" w:hAnsi="Verdana"/>
        </w:rPr>
        <w:t>amortising</w:t>
      </w:r>
      <w:proofErr w:type="spellEnd"/>
      <w:r>
        <w:rPr>
          <w:rFonts w:ascii="Verdana" w:hAnsi="Verdana"/>
        </w:rPr>
        <w:t xml:space="preserve"> initial investments may not be a primary objective for the franchisee. In such cases the objective should be to adopt a contract period which reasonably balances the interests of the parties to the contract.</w:t>
      </w:r>
    </w:p>
    <w:p w:rsidR="00A04C75" w:rsidRDefault="00A04C75" w:rsidP="00A04C75">
      <w:pPr>
        <w:numPr>
          <w:ilvl w:val="0"/>
          <w:numId w:val="5"/>
        </w:numPr>
        <w:rPr>
          <w:rFonts w:ascii="Verdana" w:hAnsi="Verdana"/>
        </w:rPr>
      </w:pPr>
      <w:r>
        <w:rPr>
          <w:rFonts w:ascii="Verdana" w:hAnsi="Verdana"/>
        </w:rPr>
        <w:t xml:space="preserve">That this section could be subject to national laws </w:t>
      </w:r>
      <w:proofErr w:type="gramStart"/>
      <w:r>
        <w:rPr>
          <w:rFonts w:ascii="Verdana" w:hAnsi="Verdana"/>
        </w:rPr>
        <w:t>concerning  the</w:t>
      </w:r>
      <w:proofErr w:type="gramEnd"/>
      <w:r>
        <w:rPr>
          <w:rFonts w:ascii="Verdana" w:hAnsi="Verdana"/>
        </w:rPr>
        <w:t xml:space="preserve"> restraint of trade and may need to be met through renewal clauses.</w:t>
      </w:r>
    </w:p>
    <w:p w:rsidR="00A04C75" w:rsidRDefault="00A04C75" w:rsidP="00A04C75">
      <w:pPr>
        <w:rPr>
          <w:rFonts w:ascii="Verdana" w:hAnsi="Verdana"/>
        </w:rPr>
      </w:pPr>
    </w:p>
    <w:p w:rsidR="00A04C75" w:rsidRDefault="00A04C75" w:rsidP="00A04C75">
      <w:pPr>
        <w:rPr>
          <w:rFonts w:ascii="Verdana" w:hAnsi="Verdana"/>
          <w:b/>
          <w:bCs/>
        </w:rPr>
      </w:pPr>
      <w:r>
        <w:rPr>
          <w:rFonts w:ascii="Verdana" w:hAnsi="Verdana"/>
          <w:b/>
          <w:bCs/>
        </w:rPr>
        <w:t>6. Contract Renewal.</w:t>
      </w:r>
    </w:p>
    <w:p w:rsidR="00A04C75" w:rsidRDefault="00A04C75" w:rsidP="00A04C75">
      <w:pPr>
        <w:rPr>
          <w:rFonts w:ascii="Verdana" w:hAnsi="Verdana"/>
        </w:rPr>
      </w:pPr>
    </w:p>
    <w:p w:rsidR="00A04C75" w:rsidRDefault="00A04C75" w:rsidP="00A04C75">
      <w:pPr>
        <w:rPr>
          <w:rFonts w:ascii="Verdana" w:hAnsi="Verdana"/>
        </w:rPr>
      </w:pPr>
      <w:r>
        <w:rPr>
          <w:rFonts w:ascii="Verdana" w:hAnsi="Verdana"/>
        </w:rPr>
        <w:t xml:space="preserve">The basis for contract renewal should take into account the length of the original term, the extent to which the contract empowers the franchisor to require investment from the franchisee for refurbishment or renovation, and the extent to which the franchisor may vary the terms of the contract on renewal. The overriding objective is to ensure that the franchisee has the opportunity to </w:t>
      </w:r>
      <w:r>
        <w:rPr>
          <w:rFonts w:ascii="Verdana" w:hAnsi="Verdana"/>
        </w:rPr>
        <w:lastRenderedPageBreak/>
        <w:t>recover his franchise specific initial and subsequent investments and to exploit the franchised business as long as the contract persists.</w:t>
      </w:r>
    </w:p>
    <w:p w:rsidR="00806208" w:rsidRDefault="00806208" w:rsidP="00A04C75">
      <w:pPr>
        <w:rPr>
          <w:rFonts w:ascii="Verdana" w:hAnsi="Verdana"/>
        </w:rPr>
      </w:pPr>
    </w:p>
    <w:p w:rsidR="00806208" w:rsidRDefault="00806208" w:rsidP="00A04C75">
      <w:pPr>
        <w:rPr>
          <w:rFonts w:ascii="Verdana" w:hAnsi="Verdana"/>
        </w:rPr>
      </w:pPr>
    </w:p>
    <w:p w:rsidR="00806208" w:rsidRPr="00806208" w:rsidRDefault="00806208" w:rsidP="00A04C75">
      <w:pPr>
        <w:rPr>
          <w:rFonts w:ascii="Verdana" w:hAnsi="Verdana"/>
          <w:b/>
        </w:rPr>
      </w:pPr>
      <w:r w:rsidRPr="00806208">
        <w:rPr>
          <w:rFonts w:ascii="Verdana" w:hAnsi="Verdana"/>
          <w:b/>
        </w:rPr>
        <w:t>7. Additional Commitments</w:t>
      </w:r>
    </w:p>
    <w:p w:rsidR="00806208" w:rsidRPr="00806208" w:rsidRDefault="00806208" w:rsidP="00806208">
      <w:pPr>
        <w:numPr>
          <w:ilvl w:val="0"/>
          <w:numId w:val="6"/>
        </w:numPr>
        <w:spacing w:before="100" w:beforeAutospacing="1" w:after="100" w:afterAutospacing="1"/>
        <w:rPr>
          <w:rFonts w:ascii="Verdana" w:hAnsi="Verdana"/>
        </w:rPr>
      </w:pPr>
      <w:r w:rsidRPr="00806208">
        <w:rPr>
          <w:rFonts w:ascii="Verdana" w:hAnsi="Verdana"/>
        </w:rPr>
        <w:t xml:space="preserve">The Irish Franchise Association's Code of Advertising Practice will be based on that established by the Advertising Standards Authority for </w:t>
      </w:r>
      <w:smartTag w:uri="urn:schemas-microsoft-com:office:smarttags" w:element="place">
        <w:smartTag w:uri="urn:schemas-microsoft-com:office:smarttags" w:element="country-region">
          <w:r w:rsidRPr="00806208">
            <w:rPr>
              <w:rFonts w:ascii="Verdana" w:hAnsi="Verdana"/>
            </w:rPr>
            <w:t>Ireland</w:t>
          </w:r>
        </w:smartTag>
      </w:smartTag>
      <w:r w:rsidRPr="00806208">
        <w:rPr>
          <w:rFonts w:ascii="Verdana" w:hAnsi="Verdana"/>
        </w:rPr>
        <w:t xml:space="preserve"> and shall be modified from time to time in accordance with alterations notified by the ASAI.</w:t>
      </w:r>
      <w:r w:rsidRPr="00806208">
        <w:rPr>
          <w:rFonts w:ascii="Verdana" w:hAnsi="Verdana"/>
        </w:rPr>
        <w:br/>
        <w:t xml:space="preserve">The Irish Franchise Association will subscribe fully to the ASAI Code, unless, on some specific issue, it is resolved by a full meeting of the Council of the Irish Franchise Association that the ASAI is acting against the best interests of the public and of franchising business in general on that specific issue. In this case the Irish Franchise Association will be required to formally notify the ASAI setting out the grounds for disagreement. </w:t>
      </w:r>
    </w:p>
    <w:p w:rsidR="00806208" w:rsidRPr="00806208" w:rsidRDefault="00806208" w:rsidP="00806208">
      <w:pPr>
        <w:numPr>
          <w:ilvl w:val="0"/>
          <w:numId w:val="6"/>
        </w:numPr>
        <w:spacing w:before="100" w:beforeAutospacing="1" w:after="100" w:afterAutospacing="1"/>
        <w:rPr>
          <w:rFonts w:ascii="Verdana" w:hAnsi="Verdana"/>
        </w:rPr>
      </w:pPr>
      <w:r w:rsidRPr="00806208">
        <w:rPr>
          <w:rFonts w:ascii="Verdana" w:hAnsi="Verdana"/>
        </w:rPr>
        <w:t xml:space="preserve">No member shall sell, offer for sale or distribute any product or render any service, or promote the sale of distribution thereof, under any representation or condition (including the use of the name of a celebrity) which has the tendency, capacity or effect of misleading or deceiving purchasers or prospective purchasers. </w:t>
      </w:r>
    </w:p>
    <w:p w:rsidR="00806208" w:rsidRPr="00806208" w:rsidRDefault="00806208" w:rsidP="00806208">
      <w:pPr>
        <w:numPr>
          <w:ilvl w:val="0"/>
          <w:numId w:val="6"/>
        </w:numPr>
        <w:spacing w:before="100" w:beforeAutospacing="1" w:after="100" w:afterAutospacing="1"/>
        <w:rPr>
          <w:rFonts w:ascii="Verdana" w:hAnsi="Verdana"/>
        </w:rPr>
      </w:pPr>
      <w:r w:rsidRPr="00806208">
        <w:rPr>
          <w:rFonts w:ascii="Verdana" w:hAnsi="Verdana"/>
        </w:rPr>
        <w:t xml:space="preserve">No member shall imitate the trademark, trade name, corporate identity, slogan or other mark of identification of another franchisor in any manner or form that would have the tendency or capacity to mislead or deceive. </w:t>
      </w:r>
    </w:p>
    <w:p w:rsidR="00806208" w:rsidRPr="00806208" w:rsidRDefault="00806208" w:rsidP="00806208">
      <w:pPr>
        <w:numPr>
          <w:ilvl w:val="0"/>
          <w:numId w:val="6"/>
        </w:numPr>
        <w:spacing w:before="100" w:beforeAutospacing="1" w:after="100" w:afterAutospacing="1"/>
        <w:rPr>
          <w:rFonts w:ascii="Verdana" w:hAnsi="Verdana"/>
        </w:rPr>
      </w:pPr>
      <w:r w:rsidRPr="00806208">
        <w:rPr>
          <w:rFonts w:ascii="Verdana" w:hAnsi="Verdana"/>
        </w:rPr>
        <w:t xml:space="preserve">Full and accurate written disclosure of all information material to the franchise relationship shall be given to prospective franchisees within a reasonable time prior to the execution of any binding documents. </w:t>
      </w:r>
    </w:p>
    <w:p w:rsidR="00806208" w:rsidRPr="00806208" w:rsidRDefault="00806208" w:rsidP="00806208">
      <w:pPr>
        <w:numPr>
          <w:ilvl w:val="0"/>
          <w:numId w:val="6"/>
        </w:numPr>
        <w:spacing w:before="100" w:beforeAutospacing="1" w:after="100" w:afterAutospacing="1"/>
        <w:rPr>
          <w:rFonts w:ascii="Verdana" w:hAnsi="Verdana"/>
        </w:rPr>
      </w:pPr>
      <w:r w:rsidRPr="00806208">
        <w:rPr>
          <w:rFonts w:ascii="Verdana" w:hAnsi="Verdana"/>
        </w:rPr>
        <w:t xml:space="preserve">The franchise agreement shall set forth clearly the respective obligations and responsibilities of the parties and all other terms of the relationship and be free from ambiguity. </w:t>
      </w:r>
    </w:p>
    <w:p w:rsidR="00806208" w:rsidRPr="00806208" w:rsidRDefault="00806208" w:rsidP="00806208">
      <w:pPr>
        <w:numPr>
          <w:ilvl w:val="0"/>
          <w:numId w:val="6"/>
        </w:numPr>
        <w:spacing w:before="100" w:beforeAutospacing="1" w:after="100" w:afterAutospacing="1"/>
        <w:rPr>
          <w:rFonts w:ascii="Verdana" w:hAnsi="Verdana"/>
        </w:rPr>
      </w:pPr>
      <w:r w:rsidRPr="00806208">
        <w:rPr>
          <w:rFonts w:ascii="Verdana" w:hAnsi="Verdana"/>
        </w:rPr>
        <w:t xml:space="preserve">The franchise agreement and all matters basic and material to the arrangement and relationship thereby </w:t>
      </w:r>
      <w:proofErr w:type="gramStart"/>
      <w:r w:rsidRPr="00806208">
        <w:rPr>
          <w:rFonts w:ascii="Verdana" w:hAnsi="Verdana"/>
        </w:rPr>
        <w:t>created,</w:t>
      </w:r>
      <w:proofErr w:type="gramEnd"/>
      <w:r w:rsidRPr="00806208">
        <w:rPr>
          <w:rFonts w:ascii="Verdana" w:hAnsi="Verdana"/>
        </w:rPr>
        <w:t xml:space="preserve"> shall be in writing and executed copies thereof given to the franchisee. </w:t>
      </w:r>
    </w:p>
    <w:p w:rsidR="00806208" w:rsidRPr="00806208" w:rsidRDefault="00806208" w:rsidP="00806208">
      <w:pPr>
        <w:numPr>
          <w:ilvl w:val="0"/>
          <w:numId w:val="6"/>
        </w:numPr>
        <w:spacing w:before="100" w:beforeAutospacing="1" w:after="100" w:afterAutospacing="1"/>
        <w:rPr>
          <w:rFonts w:ascii="Verdana" w:hAnsi="Verdana"/>
        </w:rPr>
      </w:pPr>
      <w:r w:rsidRPr="00806208">
        <w:rPr>
          <w:rFonts w:ascii="Verdana" w:hAnsi="Verdana"/>
        </w:rPr>
        <w:t xml:space="preserve">A franchisor shall select and accept only those franchisees </w:t>
      </w:r>
      <w:proofErr w:type="gramStart"/>
      <w:r w:rsidRPr="00806208">
        <w:rPr>
          <w:rFonts w:ascii="Verdana" w:hAnsi="Verdana"/>
        </w:rPr>
        <w:t>who</w:t>
      </w:r>
      <w:proofErr w:type="gramEnd"/>
      <w:r w:rsidRPr="00806208">
        <w:rPr>
          <w:rFonts w:ascii="Verdana" w:hAnsi="Verdana"/>
        </w:rPr>
        <w:t xml:space="preserve">, upon reasonable investigation, possess the basic skills, education, personal qualities and adequate capital to succeed. There shall be no discrimination based on race, </w:t>
      </w:r>
      <w:proofErr w:type="spellStart"/>
      <w:r w:rsidRPr="00806208">
        <w:rPr>
          <w:rFonts w:ascii="Verdana" w:hAnsi="Verdana"/>
        </w:rPr>
        <w:t>colour</w:t>
      </w:r>
      <w:proofErr w:type="spellEnd"/>
      <w:r w:rsidRPr="00806208">
        <w:rPr>
          <w:rFonts w:ascii="Verdana" w:hAnsi="Verdana"/>
        </w:rPr>
        <w:t xml:space="preserve">, religion, national origin or sex. </w:t>
      </w:r>
    </w:p>
    <w:p w:rsidR="00806208" w:rsidRPr="00806208" w:rsidRDefault="00806208" w:rsidP="00806208">
      <w:pPr>
        <w:numPr>
          <w:ilvl w:val="0"/>
          <w:numId w:val="6"/>
        </w:numPr>
        <w:spacing w:before="100" w:beforeAutospacing="1" w:after="100" w:afterAutospacing="1"/>
        <w:rPr>
          <w:rFonts w:ascii="Verdana" w:hAnsi="Verdana"/>
        </w:rPr>
      </w:pPr>
      <w:r w:rsidRPr="00806208">
        <w:rPr>
          <w:rFonts w:ascii="Verdana" w:hAnsi="Verdana"/>
        </w:rPr>
        <w:t xml:space="preserve">A franchisor shall exercise reasonable surveillance over the activities of his franchisees to the end that the contractual obligations of both parties are observed and the public interest safeguarded. </w:t>
      </w:r>
    </w:p>
    <w:p w:rsidR="00806208" w:rsidRDefault="00806208" w:rsidP="00806208">
      <w:pPr>
        <w:numPr>
          <w:ilvl w:val="0"/>
          <w:numId w:val="6"/>
        </w:numPr>
        <w:spacing w:before="100" w:beforeAutospacing="1" w:after="100" w:afterAutospacing="1"/>
        <w:rPr>
          <w:rFonts w:ascii="Verdana" w:hAnsi="Verdana"/>
        </w:rPr>
      </w:pPr>
      <w:r w:rsidRPr="00806208">
        <w:rPr>
          <w:rFonts w:ascii="Verdana" w:hAnsi="Verdana"/>
        </w:rPr>
        <w:lastRenderedPageBreak/>
        <w:t xml:space="preserve">Fairness shall </w:t>
      </w:r>
      <w:proofErr w:type="spellStart"/>
      <w:r w:rsidRPr="00806208">
        <w:rPr>
          <w:rFonts w:ascii="Verdana" w:hAnsi="Verdana"/>
        </w:rPr>
        <w:t>characterise</w:t>
      </w:r>
      <w:proofErr w:type="spellEnd"/>
      <w:r w:rsidRPr="00806208">
        <w:rPr>
          <w:rFonts w:ascii="Verdana" w:hAnsi="Verdana"/>
        </w:rPr>
        <w:t xml:space="preserve"> all dealings between a franchisor and its franchisees. A franchisor shall give notice to its franchisee of any contractual breach and grant rea</w:t>
      </w:r>
      <w:r>
        <w:rPr>
          <w:rFonts w:ascii="Verdana" w:hAnsi="Verdana"/>
        </w:rPr>
        <w:t>sonable time to remedy default.</w:t>
      </w:r>
    </w:p>
    <w:p w:rsidR="00806208" w:rsidRPr="00806208" w:rsidRDefault="00806208" w:rsidP="00806208">
      <w:pPr>
        <w:numPr>
          <w:ilvl w:val="0"/>
          <w:numId w:val="6"/>
        </w:numPr>
        <w:spacing w:before="100" w:beforeAutospacing="1" w:after="100" w:afterAutospacing="1"/>
        <w:rPr>
          <w:rFonts w:ascii="Verdana" w:hAnsi="Verdana"/>
        </w:rPr>
      </w:pPr>
      <w:r w:rsidRPr="00806208">
        <w:rPr>
          <w:rFonts w:ascii="Verdana" w:hAnsi="Verdana"/>
        </w:rPr>
        <w:t>A franchisor shall make every effort to resolve complaints, grievances and disputes with its franchisees with good faith and goodwill through fair and reasonable direct communication and negotiation.</w:t>
      </w:r>
    </w:p>
    <w:p w:rsidR="00806208" w:rsidRPr="00806208" w:rsidRDefault="00806208" w:rsidP="00A04C75">
      <w:pPr>
        <w:rPr>
          <w:rFonts w:ascii="Verdana" w:hAnsi="Verdana"/>
        </w:rPr>
      </w:pPr>
    </w:p>
    <w:p w:rsidR="00A04C75" w:rsidRDefault="00A04C75" w:rsidP="00A04C75">
      <w:pPr>
        <w:rPr>
          <w:rFonts w:ascii="Verdana" w:hAnsi="Verdana"/>
        </w:rPr>
      </w:pPr>
    </w:p>
    <w:p w:rsidR="00A04C75" w:rsidRDefault="00806208" w:rsidP="00A04C75">
      <w:pPr>
        <w:rPr>
          <w:rFonts w:ascii="Verdana" w:hAnsi="Verdana"/>
          <w:b/>
          <w:bCs/>
        </w:rPr>
      </w:pPr>
      <w:r>
        <w:rPr>
          <w:rFonts w:ascii="Verdana" w:hAnsi="Verdana"/>
          <w:b/>
          <w:bCs/>
        </w:rPr>
        <w:t>8</w:t>
      </w:r>
      <w:r w:rsidR="00A04C75">
        <w:rPr>
          <w:rFonts w:ascii="Verdana" w:hAnsi="Verdana"/>
          <w:b/>
          <w:bCs/>
        </w:rPr>
        <w:t>. Adoption</w:t>
      </w:r>
    </w:p>
    <w:p w:rsidR="00A04C75" w:rsidRDefault="00A04C75" w:rsidP="00A04C75">
      <w:pPr>
        <w:rPr>
          <w:rFonts w:ascii="Verdana" w:hAnsi="Verdana"/>
        </w:rPr>
      </w:pPr>
    </w:p>
    <w:p w:rsidR="00A04C75" w:rsidRPr="002738A5" w:rsidRDefault="00A04C75" w:rsidP="00A04C75">
      <w:pPr>
        <w:rPr>
          <w:rFonts w:ascii="Verdana" w:hAnsi="Verdana"/>
          <w:color w:val="FF0000"/>
        </w:rPr>
      </w:pPr>
      <w:r>
        <w:rPr>
          <w:rFonts w:ascii="Verdana" w:hAnsi="Verdana"/>
        </w:rPr>
        <w:t xml:space="preserve">This Code of Ethical Conduct comprises this Extension and Interpretation and the European Code of Ethics for franchising and was adopted by the Irish Franchise Association </w:t>
      </w:r>
      <w:r w:rsidRPr="002738A5">
        <w:rPr>
          <w:rFonts w:ascii="Verdana" w:hAnsi="Verdana"/>
          <w:color w:val="FF0000"/>
        </w:rPr>
        <w:t>[</w:t>
      </w:r>
      <w:proofErr w:type="gramStart"/>
      <w:r w:rsidRPr="002738A5">
        <w:rPr>
          <w:rFonts w:ascii="Verdana" w:hAnsi="Verdana"/>
          <w:color w:val="FF0000"/>
        </w:rPr>
        <w:t>on  /</w:t>
      </w:r>
      <w:proofErr w:type="gramEnd"/>
      <w:r w:rsidRPr="002738A5">
        <w:rPr>
          <w:rFonts w:ascii="Verdana" w:hAnsi="Verdana"/>
          <w:color w:val="FF0000"/>
        </w:rPr>
        <w:t xml:space="preserve">  /   ]</w:t>
      </w:r>
    </w:p>
    <w:p w:rsidR="00A04C75" w:rsidRDefault="00A04C75" w:rsidP="00A04C75">
      <w:pPr>
        <w:rPr>
          <w:rFonts w:ascii="Verdana" w:hAnsi="Verdana"/>
          <w:color w:val="FF0000"/>
        </w:rPr>
      </w:pPr>
    </w:p>
    <w:p w:rsidR="00A04C75" w:rsidRDefault="00A04C75" w:rsidP="00A04C75">
      <w:pPr>
        <w:rPr>
          <w:rFonts w:ascii="Verdana" w:hAnsi="Verdana"/>
          <w:color w:val="FF0000"/>
        </w:rPr>
      </w:pPr>
    </w:p>
    <w:p w:rsidR="00A04C75" w:rsidRDefault="00A04C75" w:rsidP="00A04C75">
      <w:pPr>
        <w:rPr>
          <w:rFonts w:ascii="Verdana" w:hAnsi="Verdana"/>
          <w:color w:val="FF0000"/>
        </w:rPr>
      </w:pPr>
    </w:p>
    <w:p w:rsidR="00A04C75" w:rsidRDefault="00A04C75" w:rsidP="00A04C75">
      <w:pPr>
        <w:rPr>
          <w:rFonts w:ascii="Verdana" w:hAnsi="Verdana"/>
          <w:color w:val="FF0000"/>
        </w:rPr>
      </w:pPr>
    </w:p>
    <w:p w:rsidR="00A04C75" w:rsidRDefault="00A04C75" w:rsidP="00A04C75">
      <w:pPr>
        <w:rPr>
          <w:rFonts w:ascii="Verdana" w:hAnsi="Verdana"/>
          <w:color w:val="FF0000"/>
        </w:rPr>
      </w:pPr>
    </w:p>
    <w:p w:rsidR="00A04C75" w:rsidRDefault="00A04C75" w:rsidP="00A04C75">
      <w:pPr>
        <w:rPr>
          <w:rFonts w:ascii="Verdana" w:hAnsi="Verdana"/>
          <w:color w:val="FF0000"/>
        </w:rPr>
      </w:pPr>
    </w:p>
    <w:p w:rsidR="00A04C75" w:rsidRDefault="00A04C75" w:rsidP="00A04C75">
      <w:pPr>
        <w:rPr>
          <w:rFonts w:ascii="Verdana" w:hAnsi="Verdana"/>
          <w:color w:val="FF0000"/>
        </w:rPr>
      </w:pPr>
    </w:p>
    <w:p w:rsidR="00A04C75" w:rsidRDefault="00A04C75" w:rsidP="00A04C75">
      <w:pPr>
        <w:rPr>
          <w:rFonts w:ascii="Verdana" w:hAnsi="Verdana"/>
          <w:color w:val="FF0000"/>
        </w:rPr>
      </w:pPr>
    </w:p>
    <w:p w:rsidR="00A04C75" w:rsidRDefault="00A04C75" w:rsidP="00A04C75">
      <w:pPr>
        <w:rPr>
          <w:rFonts w:ascii="Verdana" w:hAnsi="Verdana"/>
          <w:color w:val="FF0000"/>
        </w:rPr>
      </w:pPr>
    </w:p>
    <w:p w:rsidR="00A04C75" w:rsidRDefault="00A04C75" w:rsidP="00A04C75">
      <w:pPr>
        <w:rPr>
          <w:rFonts w:ascii="Verdana" w:hAnsi="Verdana"/>
          <w:color w:val="FF0000"/>
        </w:rPr>
      </w:pPr>
    </w:p>
    <w:p w:rsidR="00A04C75" w:rsidRDefault="00A04C75" w:rsidP="00A04C75">
      <w:pPr>
        <w:rPr>
          <w:rFonts w:ascii="Verdana" w:hAnsi="Verdana"/>
          <w:color w:val="FF0000"/>
        </w:rPr>
      </w:pPr>
    </w:p>
    <w:p w:rsidR="00A04C75" w:rsidRDefault="00A04C75" w:rsidP="00A04C75">
      <w:pPr>
        <w:rPr>
          <w:rFonts w:ascii="Verdana" w:hAnsi="Verdana"/>
          <w:color w:val="FF0000"/>
        </w:rPr>
      </w:pPr>
    </w:p>
    <w:p w:rsidR="00A04C75" w:rsidRDefault="00A04C75" w:rsidP="00A04C75">
      <w:pPr>
        <w:rPr>
          <w:rFonts w:ascii="Verdana" w:hAnsi="Verdana"/>
          <w:color w:val="FF0000"/>
        </w:rPr>
      </w:pPr>
    </w:p>
    <w:p w:rsidR="00A04C75" w:rsidRDefault="00A04C75" w:rsidP="00A04C75">
      <w:pPr>
        <w:rPr>
          <w:rFonts w:ascii="Verdana" w:hAnsi="Verdana"/>
          <w:color w:val="FF0000"/>
        </w:rPr>
      </w:pPr>
    </w:p>
    <w:p w:rsidR="00A04C75" w:rsidRDefault="00A04C75" w:rsidP="00A04C75">
      <w:pPr>
        <w:rPr>
          <w:rFonts w:ascii="Verdana" w:hAnsi="Verdana"/>
          <w:color w:val="FF0000"/>
        </w:rPr>
      </w:pPr>
    </w:p>
    <w:p w:rsidR="00A04C75" w:rsidRDefault="00A04C75" w:rsidP="00A04C75">
      <w:pPr>
        <w:rPr>
          <w:rFonts w:ascii="Verdana" w:hAnsi="Verdana"/>
          <w:color w:val="FF0000"/>
        </w:rPr>
      </w:pPr>
    </w:p>
    <w:p w:rsidR="00A04C75" w:rsidRDefault="00A04C75" w:rsidP="00A04C75">
      <w:pPr>
        <w:rPr>
          <w:rFonts w:ascii="Verdana" w:hAnsi="Verdana"/>
          <w:color w:val="FF0000"/>
        </w:rPr>
      </w:pPr>
    </w:p>
    <w:p w:rsidR="00A04C75" w:rsidRDefault="00A04C75" w:rsidP="00A04C75">
      <w:pPr>
        <w:rPr>
          <w:rFonts w:ascii="Verdana" w:hAnsi="Verdana"/>
          <w:color w:val="FF0000"/>
        </w:rPr>
      </w:pPr>
    </w:p>
    <w:p w:rsidR="00A04C75" w:rsidRDefault="00A04C75" w:rsidP="00A04C75">
      <w:pPr>
        <w:rPr>
          <w:rFonts w:ascii="Verdana" w:hAnsi="Verdana"/>
          <w:color w:val="FF0000"/>
        </w:rPr>
      </w:pPr>
    </w:p>
    <w:p w:rsidR="00CB0B74" w:rsidRDefault="00CB0B74"/>
    <w:sectPr w:rsidR="00CB0B74">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F722A3"/>
    <w:multiLevelType w:val="multilevel"/>
    <w:tmpl w:val="11DA4B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2FC2727"/>
    <w:multiLevelType w:val="multilevel"/>
    <w:tmpl w:val="784C64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37A20B38"/>
    <w:multiLevelType w:val="multilevel"/>
    <w:tmpl w:val="486236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7A776DC"/>
    <w:multiLevelType w:val="multilevel"/>
    <w:tmpl w:val="4E9C3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8393F72"/>
    <w:multiLevelType w:val="hybridMultilevel"/>
    <w:tmpl w:val="67E06F5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592656B5"/>
    <w:multiLevelType w:val="multilevel"/>
    <w:tmpl w:val="70AA9C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5"/>
  </w:num>
  <w:num w:numId="3">
    <w:abstractNumId w:val="0"/>
  </w:num>
  <w:num w:numId="4">
    <w:abstractNumId w:val="2"/>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4C75"/>
    <w:rsid w:val="006F6C4B"/>
    <w:rsid w:val="00716674"/>
    <w:rsid w:val="00806208"/>
    <w:rsid w:val="009C470F"/>
    <w:rsid w:val="00A04C75"/>
    <w:rsid w:val="00CB0B7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04C75"/>
    <w:rPr>
      <w:sz w:val="24"/>
      <w:szCs w:val="24"/>
      <w:lang w:val="en-US" w:eastAsia="en-US"/>
    </w:rPr>
  </w:style>
  <w:style w:type="paragraph" w:styleId="Heading1">
    <w:name w:val="heading 1"/>
    <w:basedOn w:val="Normal"/>
    <w:link w:val="Heading1Char"/>
    <w:qFormat/>
    <w:rsid w:val="00A04C75"/>
    <w:pPr>
      <w:spacing w:before="30" w:after="15"/>
      <w:outlineLvl w:val="0"/>
    </w:pPr>
    <w:rPr>
      <w:rFonts w:ascii="Tahoma" w:hAnsi="Tahoma"/>
      <w:b/>
      <w:bCs/>
      <w:color w:val="008080"/>
      <w:kern w:val="36"/>
      <w:sz w:val="36"/>
      <w:szCs w:val="36"/>
    </w:rPr>
  </w:style>
  <w:style w:type="paragraph" w:styleId="Heading2">
    <w:name w:val="heading 2"/>
    <w:basedOn w:val="Normal"/>
    <w:next w:val="Normal"/>
    <w:link w:val="Heading2Char"/>
    <w:qFormat/>
    <w:rsid w:val="00A04C75"/>
    <w:pPr>
      <w:keepNext/>
      <w:spacing w:before="240" w:after="60"/>
      <w:outlineLvl w:val="1"/>
    </w:pPr>
    <w:rPr>
      <w:rFonts w:ascii="Arial" w:hAnsi="Arial"/>
      <w:b/>
      <w:bCs/>
      <w:i/>
      <w:iCs/>
      <w:sz w:val="28"/>
      <w:szCs w:val="28"/>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customStyle="1" w:styleId="Heading1Char">
    <w:name w:val="Heading 1 Char"/>
    <w:basedOn w:val="DefaultParagraphFont"/>
    <w:link w:val="Heading1"/>
    <w:locked/>
    <w:rsid w:val="00A04C75"/>
    <w:rPr>
      <w:rFonts w:ascii="Tahoma" w:hAnsi="Tahoma"/>
      <w:b/>
      <w:bCs/>
      <w:color w:val="008080"/>
      <w:kern w:val="36"/>
      <w:sz w:val="36"/>
      <w:szCs w:val="36"/>
      <w:lang w:val="en-US" w:eastAsia="en-US" w:bidi="ar-SA"/>
    </w:rPr>
  </w:style>
  <w:style w:type="character" w:customStyle="1" w:styleId="Heading2Char">
    <w:name w:val="Heading 2 Char"/>
    <w:basedOn w:val="DefaultParagraphFont"/>
    <w:link w:val="Heading2"/>
    <w:locked/>
    <w:rsid w:val="00A04C75"/>
    <w:rPr>
      <w:rFonts w:ascii="Arial" w:hAnsi="Arial"/>
      <w:b/>
      <w:bCs/>
      <w:i/>
      <w:iCs/>
      <w:sz w:val="28"/>
      <w:szCs w:val="28"/>
      <w:lang w:val="en-US" w:eastAsia="en-US" w:bidi="ar-SA"/>
    </w:rPr>
  </w:style>
  <w:style w:type="paragraph" w:styleId="NormalWeb">
    <w:name w:val="Normal (Web)"/>
    <w:basedOn w:val="Normal"/>
    <w:rsid w:val="00A04C75"/>
    <w:pPr>
      <w:spacing w:before="90" w:after="3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85086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2648</Words>
  <Characters>15035</Characters>
  <Application>Microsoft Office Word</Application>
  <DocSecurity>4</DocSecurity>
  <Lines>125</Lines>
  <Paragraphs>35</Paragraphs>
  <ScaleCrop>false</ScaleCrop>
  <HeadingPairs>
    <vt:vector size="2" baseType="variant">
      <vt:variant>
        <vt:lpstr>Title</vt:lpstr>
      </vt:variant>
      <vt:variant>
        <vt:i4>1</vt:i4>
      </vt:variant>
    </vt:vector>
  </HeadingPairs>
  <TitlesOfParts>
    <vt:vector size="1" baseType="lpstr">
      <vt:lpstr>                                </vt:lpstr>
    </vt:vector>
  </TitlesOfParts>
  <Company> </Company>
  <LinksUpToDate>false</LinksUpToDate>
  <CharactersWithSpaces>17648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David Killeen</dc:creator>
  <cp:keywords/>
  <dc:description/>
  <cp:lastModifiedBy>Ian Jackson</cp:lastModifiedBy>
  <cp:revision>2</cp:revision>
  <dcterms:created xsi:type="dcterms:W3CDTF">2013-06-20T16:13:00Z</dcterms:created>
  <dcterms:modified xsi:type="dcterms:W3CDTF">2013-06-20T16:13:00Z</dcterms:modified>
</cp:coreProperties>
</file>